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C24" w:rsidRPr="000C1F8B" w:rsidRDefault="000C1F8B" w:rsidP="000C1F8B">
      <w:pPr>
        <w:pStyle w:val="1"/>
        <w:jc w:val="center"/>
        <w:rPr>
          <w:b/>
        </w:rPr>
      </w:pPr>
      <w:r w:rsidRPr="000C1F8B">
        <w:rPr>
          <w:rFonts w:hint="eastAsia"/>
          <w:b/>
        </w:rPr>
        <w:t>ＪＡ</w:t>
      </w:r>
      <w:r w:rsidR="0042285D">
        <w:rPr>
          <w:rFonts w:hint="eastAsia"/>
          <w:b/>
        </w:rPr>
        <w:t>いわて中央</w:t>
      </w:r>
      <w:r w:rsidRPr="000C1F8B">
        <w:rPr>
          <w:rFonts w:hint="eastAsia"/>
          <w:b/>
        </w:rPr>
        <w:t>における専門性発揮のための人材育成への取り組み</w:t>
      </w:r>
    </w:p>
    <w:p w:rsidR="000C1F8B" w:rsidRDefault="000C1F8B" w:rsidP="000C1F8B"/>
    <w:p w:rsidR="000C1F8B" w:rsidRDefault="000C1F8B" w:rsidP="000C1F8B">
      <w:pPr>
        <w:pStyle w:val="2"/>
      </w:pPr>
      <w:r>
        <w:rPr>
          <w:rFonts w:hint="eastAsia"/>
        </w:rPr>
        <w:t>１．地域</w:t>
      </w:r>
    </w:p>
    <w:p w:rsidR="000C1F8B" w:rsidRDefault="000C1F8B" w:rsidP="000C1F8B">
      <w:r>
        <w:rPr>
          <w:rFonts w:hint="eastAsia"/>
        </w:rPr>
        <w:t xml:space="preserve">　</w:t>
      </w:r>
      <w:r w:rsidR="0042285D" w:rsidRPr="0042285D">
        <w:rPr>
          <w:rFonts w:hint="eastAsia"/>
        </w:rPr>
        <w:t>岩手県盛岡市近郊　水田農業地帯</w:t>
      </w:r>
    </w:p>
    <w:p w:rsidR="00B535AC" w:rsidRDefault="00B535AC" w:rsidP="000C1F8B"/>
    <w:p w:rsidR="00B535AC" w:rsidRDefault="00B535AC" w:rsidP="00B535AC">
      <w:pPr>
        <w:pStyle w:val="2"/>
      </w:pPr>
      <w:r>
        <w:rPr>
          <w:rFonts w:hint="eastAsia"/>
        </w:rPr>
        <w:t>２．ＪＡ組織・事業の現状（平成</w:t>
      </w:r>
      <w:r w:rsidR="00EC658D">
        <w:rPr>
          <w:rFonts w:hint="eastAsia"/>
        </w:rPr>
        <w:t>30</w:t>
      </w:r>
      <w:r>
        <w:rPr>
          <w:rFonts w:hint="eastAsia"/>
        </w:rPr>
        <w:t>年度）</w:t>
      </w:r>
    </w:p>
    <w:p w:rsidR="00031613" w:rsidRDefault="00031613" w:rsidP="00B535AC">
      <w:pPr>
        <w:pStyle w:val="3"/>
        <w:sectPr w:rsidR="00031613">
          <w:pgSz w:w="11906" w:h="16838"/>
          <w:pgMar w:top="1985" w:right="1701" w:bottom="1701" w:left="1701" w:header="851" w:footer="992" w:gutter="0"/>
          <w:cols w:space="425"/>
          <w:docGrid w:type="lines" w:linePitch="360"/>
        </w:sectPr>
      </w:pPr>
    </w:p>
    <w:p w:rsidR="00B535AC" w:rsidRDefault="00B535AC" w:rsidP="00B535AC">
      <w:pPr>
        <w:pStyle w:val="3"/>
      </w:pPr>
      <w:r>
        <w:rPr>
          <w:rFonts w:hint="eastAsia"/>
        </w:rPr>
        <w:t>（１）組合員数</w:t>
      </w:r>
    </w:p>
    <w:tbl>
      <w:tblPr>
        <w:tblStyle w:val="ac"/>
        <w:tblW w:w="5000" w:type="pct"/>
        <w:tblLook w:val="04A0" w:firstRow="1" w:lastRow="0" w:firstColumn="1" w:lastColumn="0" w:noHBand="0" w:noVBand="1"/>
      </w:tblPr>
      <w:tblGrid>
        <w:gridCol w:w="2019"/>
        <w:gridCol w:w="2020"/>
      </w:tblGrid>
      <w:tr w:rsidR="00B535AC" w:rsidRPr="00B535AC" w:rsidTr="00031613">
        <w:tc>
          <w:tcPr>
            <w:tcW w:w="5000" w:type="pct"/>
            <w:gridSpan w:val="2"/>
            <w:tcBorders>
              <w:top w:val="nil"/>
              <w:left w:val="nil"/>
              <w:bottom w:val="single" w:sz="4" w:space="0" w:color="auto"/>
              <w:right w:val="nil"/>
            </w:tcBorders>
            <w:shd w:val="clear" w:color="auto" w:fill="auto"/>
            <w:vAlign w:val="center"/>
          </w:tcPr>
          <w:p w:rsidR="00B535AC" w:rsidRPr="00B535AC" w:rsidRDefault="00B535AC" w:rsidP="00B535AC">
            <w:pPr>
              <w:jc w:val="right"/>
            </w:pPr>
            <w:r>
              <w:rPr>
                <w:rFonts w:hint="eastAsia"/>
              </w:rPr>
              <w:t>（単位：人）</w:t>
            </w:r>
          </w:p>
        </w:tc>
      </w:tr>
      <w:tr w:rsidR="00B535AC" w:rsidRPr="00B535AC" w:rsidTr="00D546A1">
        <w:tc>
          <w:tcPr>
            <w:tcW w:w="2499" w:type="pct"/>
            <w:tcBorders>
              <w:top w:val="sing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正組合員</w:t>
            </w:r>
          </w:p>
        </w:tc>
        <w:tc>
          <w:tcPr>
            <w:tcW w:w="2501" w:type="pct"/>
            <w:tcBorders>
              <w:top w:val="single" w:sz="4" w:space="0" w:color="auto"/>
            </w:tcBorders>
          </w:tcPr>
          <w:p w:rsidR="00B535AC" w:rsidRPr="00B535AC" w:rsidRDefault="00EC658D" w:rsidP="00B535AC">
            <w:pPr>
              <w:jc w:val="right"/>
            </w:pPr>
            <w:r>
              <w:rPr>
                <w:rFonts w:hint="eastAsia"/>
              </w:rPr>
              <w:t>9,948</w:t>
            </w:r>
          </w:p>
        </w:tc>
      </w:tr>
      <w:tr w:rsidR="00B535AC" w:rsidRPr="00B535AC" w:rsidTr="00D546A1">
        <w:tc>
          <w:tcPr>
            <w:tcW w:w="2499" w:type="pct"/>
            <w:tcBorders>
              <w:bottom w:val="doub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准組合員</w:t>
            </w:r>
          </w:p>
        </w:tc>
        <w:tc>
          <w:tcPr>
            <w:tcW w:w="2501" w:type="pct"/>
            <w:tcBorders>
              <w:bottom w:val="double" w:sz="4" w:space="0" w:color="auto"/>
            </w:tcBorders>
          </w:tcPr>
          <w:p w:rsidR="00B535AC" w:rsidRPr="00B535AC" w:rsidRDefault="00EC658D" w:rsidP="00B535AC">
            <w:pPr>
              <w:jc w:val="right"/>
            </w:pPr>
            <w:r>
              <w:rPr>
                <w:rFonts w:hint="eastAsia"/>
              </w:rPr>
              <w:t>7,423</w:t>
            </w:r>
          </w:p>
        </w:tc>
      </w:tr>
      <w:tr w:rsidR="00B535AC" w:rsidRPr="00B535AC" w:rsidTr="00D546A1">
        <w:tc>
          <w:tcPr>
            <w:tcW w:w="2499" w:type="pct"/>
            <w:tcBorders>
              <w:top w:val="double" w:sz="4" w:space="0" w:color="auto"/>
            </w:tcBorders>
            <w:shd w:val="clear" w:color="auto" w:fill="D9D9D9" w:themeFill="background1" w:themeFillShade="D9"/>
          </w:tcPr>
          <w:p w:rsidR="00B535AC" w:rsidRPr="00B535AC" w:rsidRDefault="00B535AC" w:rsidP="00B535AC">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tcBorders>
          </w:tcPr>
          <w:p w:rsidR="00B535AC" w:rsidRPr="00B535AC" w:rsidRDefault="00EC658D" w:rsidP="00B535AC">
            <w:pPr>
              <w:jc w:val="right"/>
            </w:pPr>
            <w:r>
              <w:rPr>
                <w:rFonts w:hint="eastAsia"/>
              </w:rPr>
              <w:t>17,371</w:t>
            </w:r>
          </w:p>
        </w:tc>
      </w:tr>
    </w:tbl>
    <w:p w:rsidR="0042285D" w:rsidRDefault="0042285D" w:rsidP="006123D1"/>
    <w:p w:rsidR="0042285D" w:rsidRDefault="0042285D" w:rsidP="00823AB9">
      <w:pPr>
        <w:pStyle w:val="3"/>
      </w:pPr>
      <w:r>
        <w:rPr>
          <w:rFonts w:hint="eastAsia"/>
        </w:rPr>
        <w:t>（２）職員数</w:t>
      </w:r>
    </w:p>
    <w:tbl>
      <w:tblPr>
        <w:tblStyle w:val="ac"/>
        <w:tblW w:w="5000" w:type="pct"/>
        <w:tblLook w:val="04A0" w:firstRow="1" w:lastRow="0" w:firstColumn="1" w:lastColumn="0" w:noHBand="0" w:noVBand="1"/>
      </w:tblPr>
      <w:tblGrid>
        <w:gridCol w:w="2019"/>
        <w:gridCol w:w="2020"/>
      </w:tblGrid>
      <w:tr w:rsidR="0042285D" w:rsidRPr="00B535AC" w:rsidTr="00ED6972">
        <w:tc>
          <w:tcPr>
            <w:tcW w:w="5000" w:type="pct"/>
            <w:gridSpan w:val="2"/>
            <w:tcBorders>
              <w:top w:val="nil"/>
              <w:left w:val="nil"/>
              <w:bottom w:val="single" w:sz="4" w:space="0" w:color="auto"/>
              <w:right w:val="nil"/>
            </w:tcBorders>
            <w:shd w:val="clear" w:color="auto" w:fill="auto"/>
            <w:vAlign w:val="center"/>
          </w:tcPr>
          <w:p w:rsidR="0042285D" w:rsidRPr="00B535AC" w:rsidRDefault="0042285D" w:rsidP="00ED6972">
            <w:pPr>
              <w:jc w:val="right"/>
            </w:pPr>
            <w:r>
              <w:rPr>
                <w:rFonts w:hint="eastAsia"/>
              </w:rPr>
              <w:t>（単位：人）</w:t>
            </w:r>
          </w:p>
        </w:tc>
      </w:tr>
      <w:tr w:rsidR="0042285D" w:rsidRPr="00B535AC" w:rsidTr="00ED6972">
        <w:tc>
          <w:tcPr>
            <w:tcW w:w="2500" w:type="pct"/>
            <w:tcBorders>
              <w:top w:val="single" w:sz="4" w:space="0" w:color="auto"/>
              <w:left w:val="single" w:sz="8" w:space="0" w:color="auto"/>
            </w:tcBorders>
            <w:shd w:val="clear" w:color="auto" w:fill="D9D9D9" w:themeFill="background1" w:themeFillShade="D9"/>
          </w:tcPr>
          <w:p w:rsidR="0042285D" w:rsidRPr="00B535AC" w:rsidRDefault="0042285D" w:rsidP="00ED6972">
            <w:pPr>
              <w:jc w:val="center"/>
              <w:rPr>
                <w:rFonts w:ascii="ＭＳ ゴシック" w:eastAsia="ＭＳ ゴシック" w:hAnsi="ＭＳ ゴシック"/>
              </w:rPr>
            </w:pPr>
            <w:r>
              <w:rPr>
                <w:rFonts w:ascii="ＭＳ ゴシック" w:eastAsia="ＭＳ ゴシック" w:hAnsi="ＭＳ ゴシック" w:hint="eastAsia"/>
              </w:rPr>
              <w:t>一般職員</w:t>
            </w:r>
          </w:p>
        </w:tc>
        <w:tc>
          <w:tcPr>
            <w:tcW w:w="2500" w:type="pct"/>
            <w:tcBorders>
              <w:top w:val="single" w:sz="4" w:space="0" w:color="auto"/>
              <w:right w:val="single" w:sz="8" w:space="0" w:color="auto"/>
            </w:tcBorders>
          </w:tcPr>
          <w:p w:rsidR="0042285D" w:rsidRPr="00B535AC" w:rsidRDefault="00EC658D" w:rsidP="00ED6972">
            <w:pPr>
              <w:jc w:val="right"/>
            </w:pPr>
            <w:r>
              <w:rPr>
                <w:rFonts w:hint="eastAsia"/>
              </w:rPr>
              <w:t>419</w:t>
            </w:r>
          </w:p>
        </w:tc>
      </w:tr>
      <w:tr w:rsidR="0042285D" w:rsidRPr="00B535AC" w:rsidTr="00ED6972">
        <w:tc>
          <w:tcPr>
            <w:tcW w:w="2500" w:type="pct"/>
            <w:tcBorders>
              <w:top w:val="single" w:sz="4" w:space="0" w:color="auto"/>
              <w:left w:val="single" w:sz="8" w:space="0" w:color="auto"/>
            </w:tcBorders>
            <w:shd w:val="clear" w:color="auto" w:fill="D9D9D9" w:themeFill="background1" w:themeFillShade="D9"/>
          </w:tcPr>
          <w:p w:rsidR="0042285D" w:rsidRPr="00B535AC" w:rsidRDefault="0042285D" w:rsidP="00ED6972">
            <w:pPr>
              <w:jc w:val="center"/>
              <w:rPr>
                <w:rFonts w:ascii="ＭＳ ゴシック" w:eastAsia="ＭＳ ゴシック" w:hAnsi="ＭＳ ゴシック"/>
              </w:rPr>
            </w:pPr>
            <w:r>
              <w:rPr>
                <w:rFonts w:ascii="ＭＳ ゴシック" w:eastAsia="ＭＳ ゴシック" w:hAnsi="ＭＳ ゴシック" w:hint="eastAsia"/>
              </w:rPr>
              <w:t>営農指導員</w:t>
            </w:r>
          </w:p>
        </w:tc>
        <w:tc>
          <w:tcPr>
            <w:tcW w:w="2500" w:type="pct"/>
            <w:tcBorders>
              <w:top w:val="single" w:sz="4" w:space="0" w:color="auto"/>
              <w:right w:val="single" w:sz="8" w:space="0" w:color="auto"/>
            </w:tcBorders>
          </w:tcPr>
          <w:p w:rsidR="0042285D" w:rsidRDefault="00EC658D" w:rsidP="00ED6972">
            <w:pPr>
              <w:jc w:val="right"/>
            </w:pPr>
            <w:r>
              <w:rPr>
                <w:rFonts w:hint="eastAsia"/>
              </w:rPr>
              <w:t>55</w:t>
            </w:r>
          </w:p>
        </w:tc>
      </w:tr>
      <w:tr w:rsidR="0042285D" w:rsidRPr="00B535AC" w:rsidTr="00ED6972">
        <w:tc>
          <w:tcPr>
            <w:tcW w:w="2500" w:type="pct"/>
            <w:tcBorders>
              <w:left w:val="single" w:sz="8" w:space="0" w:color="auto"/>
              <w:bottom w:val="double" w:sz="4" w:space="0" w:color="auto"/>
            </w:tcBorders>
            <w:shd w:val="clear" w:color="auto" w:fill="D9D9D9" w:themeFill="background1" w:themeFillShade="D9"/>
          </w:tcPr>
          <w:p w:rsidR="0042285D" w:rsidRPr="00B535AC" w:rsidRDefault="0042285D" w:rsidP="00ED6972">
            <w:pPr>
              <w:jc w:val="center"/>
              <w:rPr>
                <w:rFonts w:ascii="ＭＳ ゴシック" w:eastAsia="ＭＳ ゴシック" w:hAnsi="ＭＳ ゴシック"/>
              </w:rPr>
            </w:pPr>
            <w:r>
              <w:rPr>
                <w:rFonts w:ascii="ＭＳ ゴシック" w:eastAsia="ＭＳ ゴシック" w:hAnsi="ＭＳ ゴシック" w:hint="eastAsia"/>
              </w:rPr>
              <w:t>生活指導員</w:t>
            </w:r>
          </w:p>
        </w:tc>
        <w:tc>
          <w:tcPr>
            <w:tcW w:w="2500" w:type="pct"/>
            <w:tcBorders>
              <w:bottom w:val="double" w:sz="4" w:space="0" w:color="auto"/>
              <w:right w:val="single" w:sz="8" w:space="0" w:color="auto"/>
            </w:tcBorders>
          </w:tcPr>
          <w:p w:rsidR="0042285D" w:rsidRPr="00B535AC" w:rsidRDefault="00EC658D" w:rsidP="00ED6972">
            <w:pPr>
              <w:jc w:val="right"/>
            </w:pPr>
            <w:r>
              <w:rPr>
                <w:rFonts w:hint="eastAsia"/>
              </w:rPr>
              <w:t>9</w:t>
            </w:r>
          </w:p>
        </w:tc>
      </w:tr>
      <w:tr w:rsidR="0042285D" w:rsidRPr="00B535AC" w:rsidTr="00ED6972">
        <w:tc>
          <w:tcPr>
            <w:tcW w:w="2500" w:type="pct"/>
            <w:tcBorders>
              <w:top w:val="double" w:sz="4" w:space="0" w:color="auto"/>
              <w:left w:val="single" w:sz="8" w:space="0" w:color="auto"/>
              <w:bottom w:val="single" w:sz="8" w:space="0" w:color="auto"/>
            </w:tcBorders>
            <w:shd w:val="clear" w:color="auto" w:fill="D9D9D9" w:themeFill="background1" w:themeFillShade="D9"/>
          </w:tcPr>
          <w:p w:rsidR="0042285D" w:rsidRPr="00B535AC" w:rsidRDefault="0042285D" w:rsidP="00ED6972">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0" w:type="pct"/>
            <w:tcBorders>
              <w:top w:val="double" w:sz="4" w:space="0" w:color="auto"/>
              <w:bottom w:val="single" w:sz="8" w:space="0" w:color="auto"/>
              <w:right w:val="single" w:sz="8" w:space="0" w:color="auto"/>
            </w:tcBorders>
          </w:tcPr>
          <w:p w:rsidR="0042285D" w:rsidRDefault="00EC658D" w:rsidP="00ED6972">
            <w:pPr>
              <w:jc w:val="right"/>
            </w:pPr>
            <w:r>
              <w:rPr>
                <w:rFonts w:hint="eastAsia"/>
              </w:rPr>
              <w:t>483</w:t>
            </w:r>
          </w:p>
          <w:p w:rsidR="0042285D" w:rsidRDefault="0042285D" w:rsidP="00ED6972">
            <w:pPr>
              <w:jc w:val="right"/>
            </w:pPr>
            <w:r>
              <w:rPr>
                <w:rFonts w:hint="eastAsia"/>
              </w:rPr>
              <w:t>正職員：</w:t>
            </w:r>
            <w:r w:rsidR="00EC658D">
              <w:rPr>
                <w:rFonts w:hint="eastAsia"/>
              </w:rPr>
              <w:t>334</w:t>
            </w:r>
          </w:p>
          <w:p w:rsidR="0042285D" w:rsidRPr="00B535AC" w:rsidRDefault="0042285D" w:rsidP="00ED6972">
            <w:pPr>
              <w:jc w:val="right"/>
            </w:pPr>
            <w:r>
              <w:rPr>
                <w:rFonts w:hint="eastAsia"/>
              </w:rPr>
              <w:t>臨時嘱託：</w:t>
            </w:r>
            <w:r w:rsidR="00EC658D">
              <w:rPr>
                <w:rFonts w:hint="eastAsia"/>
              </w:rPr>
              <w:t>149</w:t>
            </w:r>
          </w:p>
        </w:tc>
      </w:tr>
    </w:tbl>
    <w:p w:rsidR="00B535AC" w:rsidRDefault="006123D1" w:rsidP="00823AB9">
      <w:pPr>
        <w:pStyle w:val="3"/>
      </w:pPr>
      <w:r>
        <w:br w:type="column"/>
      </w:r>
      <w:r w:rsidR="00B535AC">
        <w:rPr>
          <w:rFonts w:hint="eastAsia"/>
        </w:rPr>
        <w:t>（</w:t>
      </w:r>
      <w:r w:rsidR="0042285D">
        <w:rPr>
          <w:rFonts w:hint="eastAsia"/>
        </w:rPr>
        <w:t>３</w:t>
      </w:r>
      <w:r w:rsidR="00031613">
        <w:rPr>
          <w:rFonts w:hint="eastAsia"/>
        </w:rPr>
        <w:t>）</w:t>
      </w:r>
      <w:r w:rsidR="0042285D">
        <w:rPr>
          <w:rFonts w:hint="eastAsia"/>
        </w:rPr>
        <w:t>部門別正</w:t>
      </w:r>
      <w:r w:rsidR="00031613">
        <w:rPr>
          <w:rFonts w:hint="eastAsia"/>
        </w:rPr>
        <w:t>職員数</w:t>
      </w:r>
    </w:p>
    <w:tbl>
      <w:tblPr>
        <w:tblStyle w:val="ac"/>
        <w:tblW w:w="5000" w:type="pct"/>
        <w:tblLook w:val="04A0" w:firstRow="1" w:lastRow="0" w:firstColumn="1" w:lastColumn="0" w:noHBand="0" w:noVBand="1"/>
      </w:tblPr>
      <w:tblGrid>
        <w:gridCol w:w="2019"/>
        <w:gridCol w:w="2020"/>
      </w:tblGrid>
      <w:tr w:rsidR="00B535AC" w:rsidRPr="00B535AC" w:rsidTr="00031613">
        <w:tc>
          <w:tcPr>
            <w:tcW w:w="5000" w:type="pct"/>
            <w:gridSpan w:val="2"/>
            <w:tcBorders>
              <w:top w:val="nil"/>
              <w:left w:val="nil"/>
              <w:bottom w:val="single" w:sz="4" w:space="0" w:color="auto"/>
              <w:right w:val="nil"/>
            </w:tcBorders>
            <w:shd w:val="clear" w:color="auto" w:fill="auto"/>
            <w:vAlign w:val="center"/>
          </w:tcPr>
          <w:p w:rsidR="00B535AC" w:rsidRPr="00B535AC" w:rsidRDefault="00B535AC" w:rsidP="00B535AC">
            <w:pPr>
              <w:jc w:val="right"/>
            </w:pPr>
            <w:r>
              <w:rPr>
                <w:rFonts w:hint="eastAsia"/>
              </w:rPr>
              <w:t>（単位：人）</w:t>
            </w:r>
          </w:p>
        </w:tc>
      </w:tr>
      <w:tr w:rsidR="00B535AC" w:rsidRPr="00B535AC" w:rsidTr="0042285D">
        <w:tc>
          <w:tcPr>
            <w:tcW w:w="2499" w:type="pct"/>
            <w:tcBorders>
              <w:top w:val="single" w:sz="4" w:space="0" w:color="auto"/>
              <w:left w:val="single" w:sz="8" w:space="0" w:color="auto"/>
            </w:tcBorders>
            <w:shd w:val="clear" w:color="auto" w:fill="D9D9D9" w:themeFill="background1" w:themeFillShade="D9"/>
          </w:tcPr>
          <w:p w:rsidR="00B535AC"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信用</w:t>
            </w:r>
          </w:p>
        </w:tc>
        <w:tc>
          <w:tcPr>
            <w:tcW w:w="2501" w:type="pct"/>
            <w:tcBorders>
              <w:top w:val="single" w:sz="4" w:space="0" w:color="auto"/>
              <w:right w:val="single" w:sz="8" w:space="0" w:color="auto"/>
            </w:tcBorders>
          </w:tcPr>
          <w:p w:rsidR="00B535AC" w:rsidRPr="00B535AC" w:rsidRDefault="00EC658D" w:rsidP="00B813BB">
            <w:pPr>
              <w:jc w:val="right"/>
            </w:pPr>
            <w:r>
              <w:rPr>
                <w:rFonts w:hint="eastAsia"/>
              </w:rPr>
              <w:t>82</w:t>
            </w:r>
          </w:p>
        </w:tc>
      </w:tr>
      <w:tr w:rsidR="0042285D" w:rsidRPr="00B535AC" w:rsidTr="0042285D">
        <w:tc>
          <w:tcPr>
            <w:tcW w:w="2499" w:type="pct"/>
            <w:tcBorders>
              <w:top w:val="single" w:sz="4" w:space="0" w:color="auto"/>
              <w:left w:val="single" w:sz="8" w:space="0" w:color="auto"/>
            </w:tcBorders>
            <w:shd w:val="clear" w:color="auto" w:fill="D9D9D9" w:themeFill="background1" w:themeFillShade="D9"/>
          </w:tcPr>
          <w:p w:rsidR="0042285D"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共済</w:t>
            </w:r>
          </w:p>
        </w:tc>
        <w:tc>
          <w:tcPr>
            <w:tcW w:w="2501" w:type="pct"/>
            <w:tcBorders>
              <w:top w:val="single" w:sz="4" w:space="0" w:color="auto"/>
              <w:right w:val="single" w:sz="8" w:space="0" w:color="auto"/>
            </w:tcBorders>
          </w:tcPr>
          <w:p w:rsidR="0042285D" w:rsidRDefault="00EC658D" w:rsidP="00B813BB">
            <w:pPr>
              <w:jc w:val="right"/>
            </w:pPr>
            <w:r>
              <w:rPr>
                <w:rFonts w:hint="eastAsia"/>
              </w:rPr>
              <w:t>93</w:t>
            </w:r>
          </w:p>
        </w:tc>
      </w:tr>
      <w:tr w:rsidR="0042285D" w:rsidRPr="00B535AC" w:rsidTr="0042285D">
        <w:tc>
          <w:tcPr>
            <w:tcW w:w="2499" w:type="pct"/>
            <w:tcBorders>
              <w:top w:val="single" w:sz="4" w:space="0" w:color="auto"/>
              <w:left w:val="single" w:sz="8" w:space="0" w:color="auto"/>
            </w:tcBorders>
            <w:shd w:val="clear" w:color="auto" w:fill="D9D9D9" w:themeFill="background1" w:themeFillShade="D9"/>
          </w:tcPr>
          <w:p w:rsidR="0042285D"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指導</w:t>
            </w:r>
          </w:p>
        </w:tc>
        <w:tc>
          <w:tcPr>
            <w:tcW w:w="2501" w:type="pct"/>
            <w:tcBorders>
              <w:top w:val="single" w:sz="4" w:space="0" w:color="auto"/>
              <w:right w:val="single" w:sz="8" w:space="0" w:color="auto"/>
            </w:tcBorders>
          </w:tcPr>
          <w:p w:rsidR="0042285D" w:rsidRDefault="00EC658D" w:rsidP="00B813BB">
            <w:pPr>
              <w:jc w:val="right"/>
            </w:pPr>
            <w:r>
              <w:rPr>
                <w:rFonts w:hint="eastAsia"/>
              </w:rPr>
              <w:t>44</w:t>
            </w:r>
          </w:p>
        </w:tc>
      </w:tr>
      <w:tr w:rsidR="0042285D" w:rsidRPr="00B535AC" w:rsidTr="0042285D">
        <w:tc>
          <w:tcPr>
            <w:tcW w:w="2499" w:type="pct"/>
            <w:tcBorders>
              <w:top w:val="single" w:sz="4" w:space="0" w:color="auto"/>
              <w:left w:val="single" w:sz="8" w:space="0" w:color="auto"/>
            </w:tcBorders>
            <w:shd w:val="clear" w:color="auto" w:fill="D9D9D9" w:themeFill="background1" w:themeFillShade="D9"/>
          </w:tcPr>
          <w:p w:rsidR="0042285D"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販売</w:t>
            </w:r>
          </w:p>
        </w:tc>
        <w:tc>
          <w:tcPr>
            <w:tcW w:w="2501" w:type="pct"/>
            <w:tcBorders>
              <w:top w:val="single" w:sz="4" w:space="0" w:color="auto"/>
              <w:right w:val="single" w:sz="8" w:space="0" w:color="auto"/>
            </w:tcBorders>
          </w:tcPr>
          <w:p w:rsidR="0042285D" w:rsidRDefault="00EC658D" w:rsidP="00B813BB">
            <w:pPr>
              <w:jc w:val="right"/>
            </w:pPr>
            <w:r>
              <w:rPr>
                <w:rFonts w:hint="eastAsia"/>
              </w:rPr>
              <w:t>21</w:t>
            </w:r>
          </w:p>
        </w:tc>
      </w:tr>
      <w:tr w:rsidR="0042285D" w:rsidRPr="00B535AC" w:rsidTr="0042285D">
        <w:tc>
          <w:tcPr>
            <w:tcW w:w="2499" w:type="pct"/>
            <w:tcBorders>
              <w:top w:val="single" w:sz="4" w:space="0" w:color="auto"/>
              <w:left w:val="single" w:sz="8" w:space="0" w:color="auto"/>
            </w:tcBorders>
            <w:shd w:val="clear" w:color="auto" w:fill="D9D9D9" w:themeFill="background1" w:themeFillShade="D9"/>
          </w:tcPr>
          <w:p w:rsidR="0042285D"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購買</w:t>
            </w:r>
          </w:p>
        </w:tc>
        <w:tc>
          <w:tcPr>
            <w:tcW w:w="2501" w:type="pct"/>
            <w:tcBorders>
              <w:top w:val="single" w:sz="4" w:space="0" w:color="auto"/>
              <w:right w:val="single" w:sz="8" w:space="0" w:color="auto"/>
            </w:tcBorders>
          </w:tcPr>
          <w:p w:rsidR="0042285D" w:rsidRDefault="00EC658D" w:rsidP="00B813BB">
            <w:pPr>
              <w:jc w:val="right"/>
            </w:pPr>
            <w:r>
              <w:rPr>
                <w:rFonts w:hint="eastAsia"/>
              </w:rPr>
              <w:t>41</w:t>
            </w:r>
          </w:p>
        </w:tc>
      </w:tr>
      <w:tr w:rsidR="0042285D" w:rsidRPr="00B535AC" w:rsidTr="0042285D">
        <w:tc>
          <w:tcPr>
            <w:tcW w:w="2499" w:type="pct"/>
            <w:tcBorders>
              <w:top w:val="single" w:sz="4" w:space="0" w:color="auto"/>
              <w:left w:val="single" w:sz="8" w:space="0" w:color="auto"/>
            </w:tcBorders>
            <w:shd w:val="clear" w:color="auto" w:fill="D9D9D9" w:themeFill="background1" w:themeFillShade="D9"/>
          </w:tcPr>
          <w:p w:rsidR="0042285D"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監理</w:t>
            </w:r>
          </w:p>
        </w:tc>
        <w:tc>
          <w:tcPr>
            <w:tcW w:w="2501" w:type="pct"/>
            <w:tcBorders>
              <w:top w:val="single" w:sz="4" w:space="0" w:color="auto"/>
              <w:right w:val="single" w:sz="8" w:space="0" w:color="auto"/>
            </w:tcBorders>
          </w:tcPr>
          <w:p w:rsidR="0042285D" w:rsidRDefault="00EC658D" w:rsidP="00B813BB">
            <w:pPr>
              <w:jc w:val="right"/>
            </w:pPr>
            <w:r>
              <w:rPr>
                <w:rFonts w:hint="eastAsia"/>
              </w:rPr>
              <w:t>32</w:t>
            </w:r>
          </w:p>
        </w:tc>
      </w:tr>
      <w:tr w:rsidR="00B535AC" w:rsidRPr="00B535AC" w:rsidTr="0042285D">
        <w:tc>
          <w:tcPr>
            <w:tcW w:w="2499" w:type="pct"/>
            <w:tcBorders>
              <w:left w:val="single" w:sz="8" w:space="0" w:color="auto"/>
              <w:bottom w:val="double" w:sz="4" w:space="0" w:color="auto"/>
            </w:tcBorders>
            <w:shd w:val="clear" w:color="auto" w:fill="D9D9D9" w:themeFill="background1" w:themeFillShade="D9"/>
          </w:tcPr>
          <w:p w:rsidR="00B535AC"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2501" w:type="pct"/>
            <w:tcBorders>
              <w:bottom w:val="double" w:sz="4" w:space="0" w:color="auto"/>
              <w:right w:val="single" w:sz="8" w:space="0" w:color="auto"/>
            </w:tcBorders>
          </w:tcPr>
          <w:p w:rsidR="00B535AC" w:rsidRPr="00B535AC" w:rsidRDefault="00EC658D" w:rsidP="00B813BB">
            <w:pPr>
              <w:jc w:val="right"/>
            </w:pPr>
            <w:r>
              <w:rPr>
                <w:rFonts w:hint="eastAsia"/>
              </w:rPr>
              <w:t>21</w:t>
            </w:r>
          </w:p>
        </w:tc>
      </w:tr>
      <w:tr w:rsidR="00B535AC" w:rsidRPr="00B535AC" w:rsidTr="0042285D">
        <w:tc>
          <w:tcPr>
            <w:tcW w:w="2499" w:type="pct"/>
            <w:tcBorders>
              <w:top w:val="double" w:sz="4" w:space="0" w:color="auto"/>
              <w:left w:val="single" w:sz="8" w:space="0" w:color="auto"/>
              <w:bottom w:val="single" w:sz="8" w:space="0" w:color="auto"/>
            </w:tcBorders>
            <w:shd w:val="clear" w:color="auto" w:fill="D9D9D9" w:themeFill="background1" w:themeFillShade="D9"/>
          </w:tcPr>
          <w:p w:rsidR="00B535AC" w:rsidRPr="00B535AC" w:rsidRDefault="00B535AC"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42285D" w:rsidRPr="00B535AC" w:rsidRDefault="00EC658D" w:rsidP="0042285D">
            <w:pPr>
              <w:jc w:val="right"/>
            </w:pPr>
            <w:r>
              <w:rPr>
                <w:rFonts w:hint="eastAsia"/>
              </w:rPr>
              <w:t>334</w:t>
            </w:r>
          </w:p>
        </w:tc>
      </w:tr>
    </w:tbl>
    <w:p w:rsidR="00B535AC" w:rsidRDefault="00B535AC" w:rsidP="00B535AC"/>
    <w:p w:rsidR="00031613" w:rsidRDefault="00031613" w:rsidP="00B535AC">
      <w:pPr>
        <w:sectPr w:rsidR="00031613" w:rsidSect="00031613">
          <w:type w:val="continuous"/>
          <w:pgSz w:w="11906" w:h="16838"/>
          <w:pgMar w:top="1985" w:right="1701" w:bottom="1701" w:left="1701" w:header="851" w:footer="992" w:gutter="0"/>
          <w:cols w:num="2" w:space="425"/>
          <w:docGrid w:type="lines" w:linePitch="360"/>
        </w:sectPr>
      </w:pPr>
    </w:p>
    <w:p w:rsidR="00B535AC" w:rsidRDefault="00031613" w:rsidP="00031613">
      <w:pPr>
        <w:pStyle w:val="3"/>
      </w:pPr>
      <w:r>
        <w:rPr>
          <w:rFonts w:hint="eastAsia"/>
        </w:rPr>
        <w:t>（</w:t>
      </w:r>
      <w:r w:rsidR="0042285D">
        <w:rPr>
          <w:rFonts w:hint="eastAsia"/>
        </w:rPr>
        <w:t>４</w:t>
      </w:r>
      <w:r>
        <w:rPr>
          <w:rFonts w:hint="eastAsia"/>
        </w:rPr>
        <w:t>）事業取扱高</w:t>
      </w:r>
    </w:p>
    <w:p w:rsidR="00D546A1" w:rsidRDefault="00D546A1" w:rsidP="006123D1">
      <w:pPr>
        <w:pStyle w:val="4"/>
        <w:sectPr w:rsidR="00D546A1" w:rsidSect="00031613">
          <w:type w:val="continuous"/>
          <w:pgSz w:w="11906" w:h="16838"/>
          <w:pgMar w:top="1985" w:right="1701" w:bottom="1701" w:left="1701" w:header="851" w:footer="992" w:gutter="0"/>
          <w:cols w:space="425"/>
          <w:docGrid w:type="lines" w:linePitch="360"/>
        </w:sectPr>
      </w:pPr>
    </w:p>
    <w:p w:rsidR="00031613" w:rsidRPr="00031613" w:rsidRDefault="00031613" w:rsidP="006123D1">
      <w:pPr>
        <w:pStyle w:val="4"/>
      </w:pPr>
      <w:r>
        <w:rPr>
          <w:rFonts w:hint="eastAsia"/>
        </w:rPr>
        <w:t xml:space="preserve">　①　販売事業（取扱高）</w:t>
      </w:r>
    </w:p>
    <w:tbl>
      <w:tblPr>
        <w:tblStyle w:val="ac"/>
        <w:tblW w:w="5000" w:type="pct"/>
        <w:tblLook w:val="04A0" w:firstRow="1" w:lastRow="0" w:firstColumn="1" w:lastColumn="0" w:noHBand="0" w:noVBand="1"/>
      </w:tblPr>
      <w:tblGrid>
        <w:gridCol w:w="2019"/>
        <w:gridCol w:w="2020"/>
      </w:tblGrid>
      <w:tr w:rsidR="00031613" w:rsidRPr="00B535AC" w:rsidTr="00D546A1">
        <w:tc>
          <w:tcPr>
            <w:tcW w:w="5000" w:type="pct"/>
            <w:gridSpan w:val="2"/>
            <w:tcBorders>
              <w:top w:val="nil"/>
              <w:left w:val="nil"/>
              <w:bottom w:val="single" w:sz="4" w:space="0" w:color="auto"/>
              <w:right w:val="nil"/>
            </w:tcBorders>
            <w:shd w:val="clear" w:color="auto" w:fill="auto"/>
            <w:vAlign w:val="center"/>
          </w:tcPr>
          <w:p w:rsidR="00031613" w:rsidRPr="00B535AC" w:rsidRDefault="00031613" w:rsidP="00B813BB">
            <w:pPr>
              <w:jc w:val="right"/>
            </w:pPr>
            <w:r>
              <w:rPr>
                <w:rFonts w:hint="eastAsia"/>
              </w:rPr>
              <w:t>（単位：</w:t>
            </w:r>
            <w:r w:rsidR="0042285D">
              <w:rPr>
                <w:rFonts w:hint="eastAsia"/>
              </w:rPr>
              <w:t>億円</w:t>
            </w:r>
            <w:r>
              <w:rPr>
                <w:rFonts w:hint="eastAsia"/>
              </w:rPr>
              <w:t>）</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031613" w:rsidP="00B813BB">
            <w:pPr>
              <w:jc w:val="center"/>
              <w:rPr>
                <w:rFonts w:ascii="ＭＳ ゴシック" w:eastAsia="ＭＳ ゴシック" w:hAnsi="ＭＳ ゴシック"/>
              </w:rPr>
            </w:pPr>
            <w:r>
              <w:rPr>
                <w:rFonts w:ascii="ＭＳ ゴシック" w:eastAsia="ＭＳ ゴシック" w:hAnsi="ＭＳ ゴシック" w:hint="eastAsia"/>
              </w:rPr>
              <w:t>米</w:t>
            </w:r>
            <w:r w:rsidR="0042285D">
              <w:rPr>
                <w:rFonts w:ascii="ＭＳ ゴシック" w:eastAsia="ＭＳ ゴシック" w:hAnsi="ＭＳ ゴシック" w:hint="eastAsia"/>
              </w:rPr>
              <w:t>穀</w:t>
            </w:r>
          </w:p>
        </w:tc>
        <w:tc>
          <w:tcPr>
            <w:tcW w:w="2501" w:type="pct"/>
            <w:tcBorders>
              <w:top w:val="single" w:sz="4" w:space="0" w:color="auto"/>
              <w:right w:val="single" w:sz="8" w:space="0" w:color="auto"/>
            </w:tcBorders>
          </w:tcPr>
          <w:p w:rsidR="00031613" w:rsidRPr="00B535AC" w:rsidRDefault="0042285D" w:rsidP="00B813BB">
            <w:pPr>
              <w:jc w:val="right"/>
            </w:pPr>
            <w:r>
              <w:rPr>
                <w:rFonts w:hint="eastAsia"/>
              </w:rPr>
              <w:t>56</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42285D" w:rsidP="00031613">
            <w:pPr>
              <w:jc w:val="center"/>
              <w:rPr>
                <w:rFonts w:ascii="ＭＳ ゴシック" w:eastAsia="ＭＳ ゴシック" w:hAnsi="ＭＳ ゴシック"/>
              </w:rPr>
            </w:pPr>
            <w:r>
              <w:rPr>
                <w:rFonts w:ascii="ＭＳ ゴシック" w:eastAsia="ＭＳ ゴシック" w:hAnsi="ＭＳ ゴシック" w:hint="eastAsia"/>
              </w:rPr>
              <w:t>野菜</w:t>
            </w:r>
          </w:p>
        </w:tc>
        <w:tc>
          <w:tcPr>
            <w:tcW w:w="2501" w:type="pct"/>
            <w:tcBorders>
              <w:top w:val="single" w:sz="4" w:space="0" w:color="auto"/>
              <w:right w:val="single" w:sz="8" w:space="0" w:color="auto"/>
            </w:tcBorders>
          </w:tcPr>
          <w:p w:rsidR="00031613" w:rsidRPr="00B535AC" w:rsidRDefault="0042285D" w:rsidP="00B813BB">
            <w:pPr>
              <w:jc w:val="right"/>
            </w:pPr>
            <w:r>
              <w:rPr>
                <w:rFonts w:hint="eastAsia"/>
              </w:rPr>
              <w:t>1</w:t>
            </w:r>
            <w:r w:rsidR="00EC658D">
              <w:rPr>
                <w:rFonts w:hint="eastAsia"/>
              </w:rPr>
              <w:t>7.8</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果実</w:t>
            </w:r>
          </w:p>
        </w:tc>
        <w:tc>
          <w:tcPr>
            <w:tcW w:w="2501" w:type="pct"/>
            <w:tcBorders>
              <w:top w:val="single" w:sz="4" w:space="0" w:color="auto"/>
              <w:right w:val="single" w:sz="8" w:space="0" w:color="auto"/>
            </w:tcBorders>
          </w:tcPr>
          <w:p w:rsidR="00031613" w:rsidRPr="00B535AC" w:rsidRDefault="00EC658D" w:rsidP="00B813BB">
            <w:pPr>
              <w:jc w:val="right"/>
            </w:pPr>
            <w:r>
              <w:rPr>
                <w:rFonts w:hint="eastAsia"/>
              </w:rPr>
              <w:t>12.1</w:t>
            </w:r>
          </w:p>
        </w:tc>
      </w:tr>
      <w:tr w:rsidR="00EC658D" w:rsidRPr="00B535AC" w:rsidTr="00D546A1">
        <w:tc>
          <w:tcPr>
            <w:tcW w:w="2499" w:type="pct"/>
            <w:tcBorders>
              <w:top w:val="single" w:sz="4" w:space="0" w:color="auto"/>
              <w:left w:val="single" w:sz="8" w:space="0" w:color="auto"/>
            </w:tcBorders>
            <w:shd w:val="clear" w:color="auto" w:fill="D9D9D9" w:themeFill="background1" w:themeFillShade="D9"/>
          </w:tcPr>
          <w:p w:rsidR="00EC658D" w:rsidRDefault="00EC658D" w:rsidP="00B813BB">
            <w:pPr>
              <w:jc w:val="center"/>
              <w:rPr>
                <w:rFonts w:ascii="ＭＳ ゴシック" w:eastAsia="ＭＳ ゴシック" w:hAnsi="ＭＳ ゴシック"/>
              </w:rPr>
            </w:pPr>
            <w:r>
              <w:rPr>
                <w:rFonts w:ascii="ＭＳ ゴシック" w:eastAsia="ＭＳ ゴシック" w:hAnsi="ＭＳ ゴシック" w:hint="eastAsia"/>
              </w:rPr>
              <w:t>花き</w:t>
            </w:r>
          </w:p>
        </w:tc>
        <w:tc>
          <w:tcPr>
            <w:tcW w:w="2501" w:type="pct"/>
            <w:tcBorders>
              <w:top w:val="single" w:sz="4" w:space="0" w:color="auto"/>
              <w:right w:val="single" w:sz="8" w:space="0" w:color="auto"/>
            </w:tcBorders>
          </w:tcPr>
          <w:p w:rsidR="00EC658D" w:rsidRDefault="00EC658D" w:rsidP="00B813BB">
            <w:pPr>
              <w:jc w:val="right"/>
            </w:pPr>
            <w:r>
              <w:rPr>
                <w:rFonts w:hint="eastAsia"/>
              </w:rPr>
              <w:t>1.2</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菌茸</w:t>
            </w:r>
          </w:p>
        </w:tc>
        <w:tc>
          <w:tcPr>
            <w:tcW w:w="2501" w:type="pct"/>
            <w:tcBorders>
              <w:top w:val="single" w:sz="4" w:space="0" w:color="auto"/>
              <w:right w:val="single" w:sz="8" w:space="0" w:color="auto"/>
            </w:tcBorders>
          </w:tcPr>
          <w:p w:rsidR="00031613" w:rsidRPr="00B535AC" w:rsidRDefault="00EC658D" w:rsidP="00B813BB">
            <w:pPr>
              <w:jc w:val="right"/>
            </w:pPr>
            <w:r>
              <w:rPr>
                <w:rFonts w:hint="eastAsia"/>
              </w:rPr>
              <w:t>3.1</w:t>
            </w:r>
          </w:p>
        </w:tc>
      </w:tr>
      <w:tr w:rsidR="00031613" w:rsidRPr="00B535AC" w:rsidTr="00D546A1">
        <w:tc>
          <w:tcPr>
            <w:tcW w:w="2499" w:type="pct"/>
            <w:tcBorders>
              <w:top w:val="single" w:sz="4" w:space="0" w:color="auto"/>
              <w:left w:val="single" w:sz="8" w:space="0" w:color="auto"/>
            </w:tcBorders>
            <w:shd w:val="clear" w:color="auto" w:fill="D9D9D9" w:themeFill="background1" w:themeFillShade="D9"/>
          </w:tcPr>
          <w:p w:rsidR="00031613" w:rsidRPr="00B535AC" w:rsidRDefault="0042285D" w:rsidP="00B813BB">
            <w:pPr>
              <w:jc w:val="center"/>
              <w:rPr>
                <w:rFonts w:ascii="ＭＳ ゴシック" w:eastAsia="ＭＳ ゴシック" w:hAnsi="ＭＳ ゴシック"/>
              </w:rPr>
            </w:pPr>
            <w:r>
              <w:rPr>
                <w:rFonts w:ascii="ＭＳ ゴシック" w:eastAsia="ＭＳ ゴシック" w:hAnsi="ＭＳ ゴシック" w:hint="eastAsia"/>
              </w:rPr>
              <w:t>畜産</w:t>
            </w:r>
          </w:p>
        </w:tc>
        <w:tc>
          <w:tcPr>
            <w:tcW w:w="2501" w:type="pct"/>
            <w:tcBorders>
              <w:top w:val="single" w:sz="4" w:space="0" w:color="auto"/>
              <w:right w:val="single" w:sz="8" w:space="0" w:color="auto"/>
            </w:tcBorders>
          </w:tcPr>
          <w:p w:rsidR="00031613" w:rsidRDefault="00EC658D" w:rsidP="00B813BB">
            <w:pPr>
              <w:jc w:val="right"/>
            </w:pPr>
            <w:r>
              <w:rPr>
                <w:rFonts w:hint="eastAsia"/>
              </w:rPr>
              <w:t>12.6</w:t>
            </w:r>
          </w:p>
          <w:p w:rsidR="0042285D" w:rsidRDefault="0042285D" w:rsidP="00B813BB">
            <w:pPr>
              <w:jc w:val="right"/>
            </w:pPr>
            <w:r>
              <w:rPr>
                <w:rFonts w:hint="eastAsia"/>
              </w:rPr>
              <w:t>子牛：</w:t>
            </w:r>
            <w:r>
              <w:rPr>
                <w:rFonts w:hint="eastAsia"/>
              </w:rPr>
              <w:t>7.</w:t>
            </w:r>
            <w:r w:rsidR="00EC658D">
              <w:rPr>
                <w:rFonts w:hint="eastAsia"/>
              </w:rPr>
              <w:t>3</w:t>
            </w:r>
          </w:p>
          <w:p w:rsidR="0042285D" w:rsidRDefault="007B46B4" w:rsidP="00B813BB">
            <w:pPr>
              <w:jc w:val="right"/>
            </w:pPr>
            <w:r>
              <w:rPr>
                <w:rFonts w:hint="eastAsia"/>
              </w:rPr>
              <w:t>肉牛：</w:t>
            </w:r>
            <w:r>
              <w:rPr>
                <w:rFonts w:hint="eastAsia"/>
              </w:rPr>
              <w:t>1.4</w:t>
            </w:r>
          </w:p>
          <w:p w:rsidR="007B46B4" w:rsidRDefault="007B46B4" w:rsidP="00B813BB">
            <w:pPr>
              <w:jc w:val="right"/>
            </w:pPr>
            <w:r>
              <w:rPr>
                <w:rFonts w:hint="eastAsia"/>
              </w:rPr>
              <w:t>肉豚：</w:t>
            </w:r>
            <w:r>
              <w:rPr>
                <w:rFonts w:hint="eastAsia"/>
              </w:rPr>
              <w:t>2.</w:t>
            </w:r>
            <w:r w:rsidR="00EC658D">
              <w:rPr>
                <w:rFonts w:hint="eastAsia"/>
              </w:rPr>
              <w:t>7</w:t>
            </w:r>
          </w:p>
          <w:p w:rsidR="007B46B4" w:rsidRPr="00B535AC" w:rsidRDefault="007B46B4" w:rsidP="00B813BB">
            <w:pPr>
              <w:jc w:val="right"/>
            </w:pPr>
            <w:r>
              <w:rPr>
                <w:rFonts w:hint="eastAsia"/>
              </w:rPr>
              <w:t>生乳：</w:t>
            </w:r>
            <w:r>
              <w:rPr>
                <w:rFonts w:hint="eastAsia"/>
              </w:rPr>
              <w:t>0.2</w:t>
            </w:r>
          </w:p>
        </w:tc>
      </w:tr>
      <w:tr w:rsidR="00031613" w:rsidRPr="00B535AC"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031613" w:rsidRPr="00B535AC" w:rsidRDefault="00031613"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031613" w:rsidRPr="00B535AC" w:rsidRDefault="007B46B4" w:rsidP="00B813BB">
            <w:pPr>
              <w:jc w:val="right"/>
            </w:pPr>
            <w:r>
              <w:rPr>
                <w:rFonts w:hint="eastAsia"/>
              </w:rPr>
              <w:t>99</w:t>
            </w:r>
          </w:p>
        </w:tc>
      </w:tr>
    </w:tbl>
    <w:p w:rsidR="006123D1" w:rsidRPr="00031613" w:rsidRDefault="006123D1" w:rsidP="006123D1">
      <w:pPr>
        <w:pStyle w:val="4"/>
      </w:pPr>
      <w:r>
        <w:rPr>
          <w:rFonts w:hint="eastAsia"/>
        </w:rPr>
        <w:t xml:space="preserve">　②　購買事業（取扱高）</w:t>
      </w:r>
    </w:p>
    <w:tbl>
      <w:tblPr>
        <w:tblStyle w:val="ac"/>
        <w:tblW w:w="5000" w:type="pct"/>
        <w:tblLook w:val="04A0" w:firstRow="1" w:lastRow="0" w:firstColumn="1" w:lastColumn="0" w:noHBand="0" w:noVBand="1"/>
      </w:tblPr>
      <w:tblGrid>
        <w:gridCol w:w="2019"/>
        <w:gridCol w:w="2020"/>
      </w:tblGrid>
      <w:tr w:rsidR="006123D1" w:rsidRPr="00B535AC" w:rsidTr="00D546A1">
        <w:tc>
          <w:tcPr>
            <w:tcW w:w="5000" w:type="pct"/>
            <w:gridSpan w:val="2"/>
            <w:tcBorders>
              <w:top w:val="nil"/>
              <w:left w:val="nil"/>
              <w:bottom w:val="single" w:sz="4" w:space="0" w:color="auto"/>
              <w:right w:val="nil"/>
            </w:tcBorders>
            <w:shd w:val="clear" w:color="auto" w:fill="auto"/>
            <w:vAlign w:val="center"/>
          </w:tcPr>
          <w:p w:rsidR="006123D1" w:rsidRPr="00B535AC" w:rsidRDefault="006123D1" w:rsidP="00B813BB">
            <w:pPr>
              <w:jc w:val="right"/>
            </w:pPr>
            <w:r>
              <w:rPr>
                <w:rFonts w:hint="eastAsia"/>
              </w:rPr>
              <w:t>（単位：</w:t>
            </w:r>
            <w:r w:rsidR="007B46B4">
              <w:rPr>
                <w:rFonts w:hint="eastAsia"/>
              </w:rPr>
              <w:t>億円</w:t>
            </w:r>
            <w:r>
              <w:rPr>
                <w:rFonts w:hint="eastAsia"/>
              </w:rPr>
              <w:t>）</w:t>
            </w:r>
          </w:p>
        </w:tc>
      </w:tr>
      <w:tr w:rsidR="006123D1" w:rsidRPr="00B535AC" w:rsidTr="00D546A1">
        <w:tc>
          <w:tcPr>
            <w:tcW w:w="2499" w:type="pct"/>
            <w:tcBorders>
              <w:top w:val="single" w:sz="4" w:space="0" w:color="auto"/>
              <w:left w:val="single" w:sz="8" w:space="0" w:color="auto"/>
            </w:tcBorders>
            <w:shd w:val="clear" w:color="auto" w:fill="D9D9D9" w:themeFill="background1" w:themeFillShade="D9"/>
          </w:tcPr>
          <w:p w:rsidR="006123D1" w:rsidRPr="00B535AC" w:rsidRDefault="006123D1" w:rsidP="00B813BB">
            <w:pPr>
              <w:jc w:val="center"/>
              <w:rPr>
                <w:rFonts w:ascii="ＭＳ ゴシック" w:eastAsia="ＭＳ ゴシック" w:hAnsi="ＭＳ ゴシック"/>
              </w:rPr>
            </w:pPr>
            <w:r>
              <w:rPr>
                <w:rFonts w:ascii="ＭＳ ゴシック" w:eastAsia="ＭＳ ゴシック" w:hAnsi="ＭＳ ゴシック" w:hint="eastAsia"/>
              </w:rPr>
              <w:t>生産資材</w:t>
            </w:r>
          </w:p>
        </w:tc>
        <w:tc>
          <w:tcPr>
            <w:tcW w:w="2501" w:type="pct"/>
            <w:tcBorders>
              <w:top w:val="single" w:sz="4" w:space="0" w:color="auto"/>
              <w:right w:val="single" w:sz="8" w:space="0" w:color="auto"/>
            </w:tcBorders>
          </w:tcPr>
          <w:p w:rsidR="006123D1" w:rsidRPr="00B535AC" w:rsidRDefault="007B46B4" w:rsidP="00B813BB">
            <w:pPr>
              <w:jc w:val="right"/>
            </w:pPr>
            <w:r>
              <w:rPr>
                <w:rFonts w:hint="eastAsia"/>
              </w:rPr>
              <w:t>2</w:t>
            </w:r>
            <w:r w:rsidR="00EC658D">
              <w:rPr>
                <w:rFonts w:hint="eastAsia"/>
              </w:rPr>
              <w:t>6.3</w:t>
            </w:r>
          </w:p>
        </w:tc>
      </w:tr>
      <w:tr w:rsidR="007B46B4" w:rsidRPr="00B535AC" w:rsidTr="00D546A1">
        <w:tc>
          <w:tcPr>
            <w:tcW w:w="2499" w:type="pct"/>
            <w:tcBorders>
              <w:top w:val="single" w:sz="4" w:space="0" w:color="auto"/>
              <w:left w:val="single" w:sz="8" w:space="0" w:color="auto"/>
            </w:tcBorders>
            <w:shd w:val="clear" w:color="auto" w:fill="D9D9D9" w:themeFill="background1" w:themeFillShade="D9"/>
          </w:tcPr>
          <w:p w:rsidR="007B46B4" w:rsidRDefault="007B46B4" w:rsidP="00B813BB">
            <w:pPr>
              <w:jc w:val="center"/>
              <w:rPr>
                <w:rFonts w:ascii="ＭＳ ゴシック" w:eastAsia="ＭＳ ゴシック" w:hAnsi="ＭＳ ゴシック"/>
              </w:rPr>
            </w:pPr>
            <w:r>
              <w:rPr>
                <w:rFonts w:ascii="ＭＳ ゴシック" w:eastAsia="ＭＳ ゴシック" w:hAnsi="ＭＳ ゴシック" w:hint="eastAsia"/>
              </w:rPr>
              <w:t>農業機械</w:t>
            </w:r>
          </w:p>
        </w:tc>
        <w:tc>
          <w:tcPr>
            <w:tcW w:w="2501" w:type="pct"/>
            <w:tcBorders>
              <w:top w:val="single" w:sz="4" w:space="0" w:color="auto"/>
              <w:right w:val="single" w:sz="8" w:space="0" w:color="auto"/>
            </w:tcBorders>
          </w:tcPr>
          <w:p w:rsidR="007B46B4" w:rsidRDefault="007B46B4" w:rsidP="00B813BB">
            <w:pPr>
              <w:jc w:val="right"/>
            </w:pPr>
            <w:r>
              <w:rPr>
                <w:rFonts w:hint="eastAsia"/>
              </w:rPr>
              <w:t>3.</w:t>
            </w:r>
            <w:r w:rsidR="00EC658D">
              <w:rPr>
                <w:rFonts w:hint="eastAsia"/>
              </w:rPr>
              <w:t>7</w:t>
            </w:r>
          </w:p>
        </w:tc>
      </w:tr>
      <w:tr w:rsidR="007B46B4" w:rsidRPr="00B535AC" w:rsidTr="00D546A1">
        <w:tc>
          <w:tcPr>
            <w:tcW w:w="2499" w:type="pct"/>
            <w:tcBorders>
              <w:top w:val="single" w:sz="4" w:space="0" w:color="auto"/>
              <w:left w:val="single" w:sz="8" w:space="0" w:color="auto"/>
            </w:tcBorders>
            <w:shd w:val="clear" w:color="auto" w:fill="D9D9D9" w:themeFill="background1" w:themeFillShade="D9"/>
          </w:tcPr>
          <w:p w:rsidR="007B46B4" w:rsidRDefault="007B46B4" w:rsidP="00B813BB">
            <w:pPr>
              <w:jc w:val="center"/>
              <w:rPr>
                <w:rFonts w:ascii="ＭＳ ゴシック" w:eastAsia="ＭＳ ゴシック" w:hAnsi="ＭＳ ゴシック"/>
              </w:rPr>
            </w:pPr>
            <w:r>
              <w:rPr>
                <w:rFonts w:ascii="ＭＳ ゴシック" w:eastAsia="ＭＳ ゴシック" w:hAnsi="ＭＳ ゴシック" w:hint="eastAsia"/>
              </w:rPr>
              <w:t>生活資材</w:t>
            </w:r>
          </w:p>
        </w:tc>
        <w:tc>
          <w:tcPr>
            <w:tcW w:w="2501" w:type="pct"/>
            <w:tcBorders>
              <w:top w:val="single" w:sz="4" w:space="0" w:color="auto"/>
              <w:right w:val="single" w:sz="8" w:space="0" w:color="auto"/>
            </w:tcBorders>
          </w:tcPr>
          <w:p w:rsidR="007B46B4" w:rsidRDefault="007B46B4" w:rsidP="00B813BB">
            <w:pPr>
              <w:jc w:val="right"/>
            </w:pPr>
            <w:r>
              <w:rPr>
                <w:rFonts w:hint="eastAsia"/>
              </w:rPr>
              <w:t>1.</w:t>
            </w:r>
            <w:r w:rsidR="00EC658D">
              <w:rPr>
                <w:rFonts w:hint="eastAsia"/>
              </w:rPr>
              <w:t>2</w:t>
            </w:r>
          </w:p>
        </w:tc>
      </w:tr>
      <w:tr w:rsidR="007B46B4" w:rsidRPr="00B535AC" w:rsidTr="00D546A1">
        <w:tc>
          <w:tcPr>
            <w:tcW w:w="2499" w:type="pct"/>
            <w:tcBorders>
              <w:top w:val="single" w:sz="4" w:space="0" w:color="auto"/>
              <w:left w:val="single" w:sz="8" w:space="0" w:color="auto"/>
            </w:tcBorders>
            <w:shd w:val="clear" w:color="auto" w:fill="D9D9D9" w:themeFill="background1" w:themeFillShade="D9"/>
          </w:tcPr>
          <w:p w:rsidR="007B46B4" w:rsidRDefault="007B46B4" w:rsidP="00B813BB">
            <w:pPr>
              <w:jc w:val="center"/>
              <w:rPr>
                <w:rFonts w:ascii="ＭＳ ゴシック" w:eastAsia="ＭＳ ゴシック" w:hAnsi="ＭＳ ゴシック"/>
              </w:rPr>
            </w:pPr>
            <w:r>
              <w:rPr>
                <w:rFonts w:ascii="ＭＳ ゴシック" w:eastAsia="ＭＳ ゴシック" w:hAnsi="ＭＳ ゴシック" w:hint="eastAsia"/>
              </w:rPr>
              <w:t>LPガス</w:t>
            </w:r>
          </w:p>
        </w:tc>
        <w:tc>
          <w:tcPr>
            <w:tcW w:w="2501" w:type="pct"/>
            <w:tcBorders>
              <w:top w:val="single" w:sz="4" w:space="0" w:color="auto"/>
              <w:right w:val="single" w:sz="8" w:space="0" w:color="auto"/>
            </w:tcBorders>
          </w:tcPr>
          <w:p w:rsidR="007B46B4" w:rsidRDefault="00EC658D" w:rsidP="00B813BB">
            <w:pPr>
              <w:jc w:val="right"/>
            </w:pPr>
            <w:r>
              <w:rPr>
                <w:rFonts w:hint="eastAsia"/>
              </w:rPr>
              <w:t>5.9</w:t>
            </w:r>
          </w:p>
        </w:tc>
      </w:tr>
      <w:tr w:rsidR="006123D1" w:rsidRPr="00B535AC" w:rsidTr="00D546A1">
        <w:tc>
          <w:tcPr>
            <w:tcW w:w="2499" w:type="pct"/>
            <w:tcBorders>
              <w:top w:val="single" w:sz="4" w:space="0" w:color="auto"/>
              <w:left w:val="single" w:sz="8" w:space="0" w:color="auto"/>
            </w:tcBorders>
            <w:shd w:val="clear" w:color="auto" w:fill="D9D9D9" w:themeFill="background1" w:themeFillShade="D9"/>
          </w:tcPr>
          <w:p w:rsidR="006123D1" w:rsidRPr="00B535AC" w:rsidRDefault="007B46B4" w:rsidP="00B813BB">
            <w:pPr>
              <w:jc w:val="center"/>
              <w:rPr>
                <w:rFonts w:ascii="ＭＳ ゴシック" w:eastAsia="ＭＳ ゴシック" w:hAnsi="ＭＳ ゴシック"/>
              </w:rPr>
            </w:pPr>
            <w:r>
              <w:rPr>
                <w:rFonts w:ascii="ＭＳ ゴシック" w:eastAsia="ＭＳ ゴシック" w:hAnsi="ＭＳ ゴシック" w:hint="eastAsia"/>
              </w:rPr>
              <w:t>車両</w:t>
            </w:r>
          </w:p>
        </w:tc>
        <w:tc>
          <w:tcPr>
            <w:tcW w:w="2501" w:type="pct"/>
            <w:tcBorders>
              <w:top w:val="single" w:sz="4" w:space="0" w:color="auto"/>
              <w:right w:val="single" w:sz="8" w:space="0" w:color="auto"/>
            </w:tcBorders>
          </w:tcPr>
          <w:p w:rsidR="006123D1" w:rsidRPr="00B535AC" w:rsidRDefault="00EC658D" w:rsidP="00B813BB">
            <w:pPr>
              <w:jc w:val="right"/>
            </w:pPr>
            <w:r>
              <w:rPr>
                <w:rFonts w:hint="eastAsia"/>
              </w:rPr>
              <w:t>0.8</w:t>
            </w:r>
          </w:p>
        </w:tc>
      </w:tr>
      <w:tr w:rsidR="006123D1" w:rsidRPr="00B535AC"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6123D1" w:rsidRPr="00B535AC" w:rsidRDefault="006123D1" w:rsidP="00B813BB">
            <w:pPr>
              <w:jc w:val="center"/>
              <w:rPr>
                <w:rFonts w:ascii="ＭＳ ゴシック" w:eastAsia="ＭＳ ゴシック" w:hAnsi="ＭＳ ゴシック"/>
              </w:rPr>
            </w:pPr>
            <w:r w:rsidRPr="00B535AC">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6123D1" w:rsidRPr="00B535AC" w:rsidRDefault="00EC658D" w:rsidP="00B813BB">
            <w:pPr>
              <w:jc w:val="right"/>
            </w:pPr>
            <w:r>
              <w:rPr>
                <w:rFonts w:hint="eastAsia"/>
              </w:rPr>
              <w:t>40</w:t>
            </w:r>
          </w:p>
        </w:tc>
      </w:tr>
    </w:tbl>
    <w:p w:rsidR="007B46B4" w:rsidRDefault="007B46B4" w:rsidP="006123D1"/>
    <w:p w:rsidR="007B46B4" w:rsidRDefault="007B46B4" w:rsidP="007B46B4">
      <w:r>
        <w:br w:type="page"/>
      </w:r>
    </w:p>
    <w:p w:rsidR="00D546A1" w:rsidRPr="00031613" w:rsidRDefault="00D546A1" w:rsidP="00D546A1">
      <w:pPr>
        <w:pStyle w:val="4"/>
      </w:pPr>
      <w:r>
        <w:rPr>
          <w:rFonts w:hint="eastAsia"/>
        </w:rPr>
        <w:lastRenderedPageBreak/>
        <w:t xml:space="preserve">　③　信用事業</w:t>
      </w:r>
      <w:r w:rsidR="001A04B7">
        <w:rPr>
          <w:rFonts w:hint="eastAsia"/>
        </w:rPr>
        <w:t>（</w:t>
      </w:r>
      <w:r w:rsidR="001A04B7">
        <w:rPr>
          <w:rFonts w:ascii="ＭＳ ゴシック" w:eastAsia="ＭＳ ゴシック" w:hAnsi="ＭＳ ゴシック" w:hint="eastAsia"/>
        </w:rPr>
        <w:t>期末残高）</w:t>
      </w:r>
    </w:p>
    <w:tbl>
      <w:tblPr>
        <w:tblStyle w:val="ac"/>
        <w:tblW w:w="5000" w:type="pct"/>
        <w:tblLook w:val="04A0" w:firstRow="1" w:lastRow="0" w:firstColumn="1" w:lastColumn="0" w:noHBand="0" w:noVBand="1"/>
      </w:tblPr>
      <w:tblGrid>
        <w:gridCol w:w="2019"/>
        <w:gridCol w:w="2020"/>
      </w:tblGrid>
      <w:tr w:rsidR="00D546A1" w:rsidRPr="00B535AC" w:rsidTr="00D546A1">
        <w:tc>
          <w:tcPr>
            <w:tcW w:w="5000" w:type="pct"/>
            <w:gridSpan w:val="2"/>
            <w:tcBorders>
              <w:top w:val="nil"/>
              <w:left w:val="nil"/>
              <w:bottom w:val="single" w:sz="4" w:space="0" w:color="auto"/>
              <w:right w:val="nil"/>
            </w:tcBorders>
            <w:shd w:val="clear" w:color="auto" w:fill="auto"/>
            <w:vAlign w:val="center"/>
          </w:tcPr>
          <w:p w:rsidR="00D546A1" w:rsidRPr="00B535AC" w:rsidRDefault="00D546A1" w:rsidP="00B813BB">
            <w:pPr>
              <w:jc w:val="right"/>
            </w:pPr>
            <w:r>
              <w:rPr>
                <w:rFonts w:hint="eastAsia"/>
              </w:rPr>
              <w:t>（単位：</w:t>
            </w:r>
            <w:r w:rsidR="007B46B4">
              <w:rPr>
                <w:rFonts w:hint="eastAsia"/>
              </w:rPr>
              <w:t>億円</w:t>
            </w:r>
            <w:r>
              <w:rPr>
                <w:rFonts w:hint="eastAsia"/>
              </w:rPr>
              <w:t>）</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Pr="00B535AC"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貯金</w:t>
            </w:r>
          </w:p>
        </w:tc>
        <w:tc>
          <w:tcPr>
            <w:tcW w:w="2501" w:type="pct"/>
            <w:tcBorders>
              <w:top w:val="single" w:sz="4" w:space="0" w:color="auto"/>
              <w:right w:val="single" w:sz="8" w:space="0" w:color="auto"/>
            </w:tcBorders>
          </w:tcPr>
          <w:p w:rsidR="00D546A1" w:rsidRPr="00B535AC" w:rsidRDefault="007B46B4" w:rsidP="00B813BB">
            <w:pPr>
              <w:jc w:val="right"/>
            </w:pPr>
            <w:r>
              <w:rPr>
                <w:rFonts w:hint="eastAsia"/>
              </w:rPr>
              <w:t>1,2</w:t>
            </w:r>
            <w:r w:rsidR="00EC658D">
              <w:rPr>
                <w:rFonts w:hint="eastAsia"/>
              </w:rPr>
              <w:t>36</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Pr="00B535AC"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貸出金</w:t>
            </w:r>
          </w:p>
        </w:tc>
        <w:tc>
          <w:tcPr>
            <w:tcW w:w="2501" w:type="pct"/>
            <w:tcBorders>
              <w:top w:val="single" w:sz="4" w:space="0" w:color="auto"/>
              <w:right w:val="single" w:sz="8" w:space="0" w:color="auto"/>
            </w:tcBorders>
          </w:tcPr>
          <w:p w:rsidR="00D546A1" w:rsidRPr="00B535AC" w:rsidRDefault="007B46B4" w:rsidP="00B813BB">
            <w:pPr>
              <w:jc w:val="right"/>
            </w:pPr>
            <w:r>
              <w:rPr>
                <w:rFonts w:hint="eastAsia"/>
              </w:rPr>
              <w:t>350</w:t>
            </w:r>
          </w:p>
        </w:tc>
      </w:tr>
      <w:tr w:rsidR="00D546A1" w:rsidRPr="00B535AC" w:rsidTr="001A04B7">
        <w:tc>
          <w:tcPr>
            <w:tcW w:w="2499" w:type="pct"/>
            <w:tcBorders>
              <w:top w:val="single" w:sz="4" w:space="0" w:color="auto"/>
              <w:left w:val="single" w:sz="8" w:space="0" w:color="auto"/>
            </w:tcBorders>
            <w:shd w:val="clear" w:color="auto" w:fill="D9D9D9" w:themeFill="background1" w:themeFillShade="D9"/>
          </w:tcPr>
          <w:p w:rsidR="00D546A1" w:rsidRDefault="00D546A1" w:rsidP="00B813BB">
            <w:pPr>
              <w:jc w:val="center"/>
              <w:rPr>
                <w:rFonts w:ascii="ＭＳ ゴシック" w:eastAsia="ＭＳ ゴシック" w:hAnsi="ＭＳ ゴシック"/>
              </w:rPr>
            </w:pPr>
            <w:r>
              <w:rPr>
                <w:rFonts w:ascii="ＭＳ ゴシック" w:eastAsia="ＭＳ ゴシック" w:hAnsi="ＭＳ ゴシック" w:hint="eastAsia"/>
              </w:rPr>
              <w:t>有価証券</w:t>
            </w:r>
          </w:p>
        </w:tc>
        <w:tc>
          <w:tcPr>
            <w:tcW w:w="2501" w:type="pct"/>
            <w:tcBorders>
              <w:top w:val="single" w:sz="4" w:space="0" w:color="auto"/>
              <w:right w:val="single" w:sz="8" w:space="0" w:color="auto"/>
            </w:tcBorders>
          </w:tcPr>
          <w:p w:rsidR="00D546A1" w:rsidRDefault="007B46B4" w:rsidP="00B813BB">
            <w:pPr>
              <w:jc w:val="right"/>
            </w:pPr>
            <w:r>
              <w:rPr>
                <w:rFonts w:hint="eastAsia"/>
              </w:rPr>
              <w:t>18</w:t>
            </w:r>
          </w:p>
        </w:tc>
      </w:tr>
    </w:tbl>
    <w:p w:rsidR="007B46B4" w:rsidRDefault="007B46B4" w:rsidP="00D546A1"/>
    <w:p w:rsidR="00D546A1" w:rsidRPr="00031613" w:rsidRDefault="007B46B4" w:rsidP="007B46B4">
      <w:pPr>
        <w:pStyle w:val="4"/>
      </w:pPr>
      <w:r>
        <w:br w:type="column"/>
      </w:r>
      <w:r w:rsidR="00D546A1">
        <w:rPr>
          <w:rFonts w:hint="eastAsia"/>
        </w:rPr>
        <w:t xml:space="preserve">　④　共済事業</w:t>
      </w:r>
      <w:r w:rsidR="001A04B7">
        <w:rPr>
          <w:rFonts w:hint="eastAsia"/>
        </w:rPr>
        <w:t>（</w:t>
      </w:r>
      <w:r w:rsidR="001A04B7" w:rsidRPr="001A04B7">
        <w:rPr>
          <w:rFonts w:hint="eastAsia"/>
        </w:rPr>
        <w:t>期末保有高</w:t>
      </w:r>
      <w:r w:rsidR="001A04B7">
        <w:rPr>
          <w:rFonts w:hint="eastAsia"/>
        </w:rPr>
        <w:t>）</w:t>
      </w:r>
    </w:p>
    <w:tbl>
      <w:tblPr>
        <w:tblStyle w:val="ac"/>
        <w:tblW w:w="5000" w:type="pct"/>
        <w:tblLook w:val="04A0" w:firstRow="1" w:lastRow="0" w:firstColumn="1" w:lastColumn="0" w:noHBand="0" w:noVBand="1"/>
      </w:tblPr>
      <w:tblGrid>
        <w:gridCol w:w="2019"/>
        <w:gridCol w:w="2020"/>
      </w:tblGrid>
      <w:tr w:rsidR="00D546A1" w:rsidRPr="00B535AC" w:rsidTr="001A04B7">
        <w:tc>
          <w:tcPr>
            <w:tcW w:w="5000" w:type="pct"/>
            <w:gridSpan w:val="2"/>
            <w:tcBorders>
              <w:top w:val="nil"/>
              <w:left w:val="nil"/>
              <w:bottom w:val="single" w:sz="4" w:space="0" w:color="auto"/>
              <w:right w:val="nil"/>
            </w:tcBorders>
            <w:shd w:val="clear" w:color="auto" w:fill="auto"/>
            <w:vAlign w:val="center"/>
          </w:tcPr>
          <w:p w:rsidR="00D546A1" w:rsidRPr="00B535AC" w:rsidRDefault="00D546A1" w:rsidP="00B813BB">
            <w:pPr>
              <w:jc w:val="right"/>
            </w:pPr>
            <w:r>
              <w:rPr>
                <w:rFonts w:hint="eastAsia"/>
              </w:rPr>
              <w:t>（単位：</w:t>
            </w:r>
            <w:r w:rsidR="007B46B4">
              <w:rPr>
                <w:rFonts w:hint="eastAsia"/>
              </w:rPr>
              <w:t>億円</w:t>
            </w:r>
            <w:r>
              <w:rPr>
                <w:rFonts w:hint="eastAsia"/>
              </w:rPr>
              <w:t>）</w:t>
            </w:r>
          </w:p>
        </w:tc>
      </w:tr>
      <w:tr w:rsidR="00D546A1" w:rsidRPr="00B535AC" w:rsidTr="001A04B7">
        <w:tc>
          <w:tcPr>
            <w:tcW w:w="2499" w:type="pct"/>
            <w:tcBorders>
              <w:top w:val="single" w:sz="4" w:space="0" w:color="auto"/>
              <w:left w:val="single" w:sz="4" w:space="0" w:color="auto"/>
            </w:tcBorders>
            <w:shd w:val="clear" w:color="auto" w:fill="D9D9D9" w:themeFill="background1" w:themeFillShade="D9"/>
          </w:tcPr>
          <w:p w:rsidR="00D546A1" w:rsidRPr="00B535AC" w:rsidRDefault="001A04B7" w:rsidP="00B813BB">
            <w:pPr>
              <w:jc w:val="center"/>
              <w:rPr>
                <w:rFonts w:ascii="ＭＳ ゴシック" w:eastAsia="ＭＳ ゴシック" w:hAnsi="ＭＳ ゴシック"/>
              </w:rPr>
            </w:pPr>
            <w:r>
              <w:rPr>
                <w:rFonts w:ascii="ＭＳ ゴシック" w:eastAsia="ＭＳ ゴシック" w:hAnsi="ＭＳ ゴシック" w:hint="eastAsia"/>
              </w:rPr>
              <w:t>生命総合共済</w:t>
            </w:r>
          </w:p>
        </w:tc>
        <w:tc>
          <w:tcPr>
            <w:tcW w:w="2501" w:type="pct"/>
            <w:tcBorders>
              <w:top w:val="single" w:sz="4" w:space="0" w:color="auto"/>
              <w:right w:val="single" w:sz="4" w:space="0" w:color="auto"/>
            </w:tcBorders>
          </w:tcPr>
          <w:p w:rsidR="00D546A1" w:rsidRPr="00B535AC" w:rsidRDefault="00EC658D" w:rsidP="00B813BB">
            <w:pPr>
              <w:jc w:val="right"/>
            </w:pPr>
            <w:r>
              <w:rPr>
                <w:rFonts w:hint="eastAsia"/>
              </w:rPr>
              <w:t>2,310</w:t>
            </w:r>
          </w:p>
        </w:tc>
      </w:tr>
      <w:tr w:rsidR="00D546A1"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46A1" w:rsidRPr="00B535AC" w:rsidRDefault="001A04B7" w:rsidP="001A04B7">
            <w:pPr>
              <w:jc w:val="center"/>
              <w:rPr>
                <w:rFonts w:ascii="ＭＳ ゴシック" w:eastAsia="ＭＳ ゴシック" w:hAnsi="ＭＳ ゴシック"/>
              </w:rPr>
            </w:pPr>
            <w:r>
              <w:rPr>
                <w:rFonts w:ascii="ＭＳ ゴシック" w:eastAsia="ＭＳ ゴシック" w:hAnsi="ＭＳ ゴシック" w:hint="eastAsia"/>
              </w:rPr>
              <w:t>建物更生共済</w:t>
            </w:r>
          </w:p>
        </w:tc>
        <w:tc>
          <w:tcPr>
            <w:tcW w:w="2501" w:type="pct"/>
            <w:tcBorders>
              <w:top w:val="single" w:sz="4" w:space="0" w:color="auto"/>
              <w:left w:val="single" w:sz="4" w:space="0" w:color="auto"/>
              <w:bottom w:val="single" w:sz="4" w:space="0" w:color="auto"/>
              <w:right w:val="single" w:sz="4" w:space="0" w:color="auto"/>
            </w:tcBorders>
          </w:tcPr>
          <w:p w:rsidR="00D546A1" w:rsidRPr="00B535AC" w:rsidRDefault="00EC658D" w:rsidP="00B813BB">
            <w:pPr>
              <w:jc w:val="right"/>
            </w:pPr>
            <w:r>
              <w:rPr>
                <w:rFonts w:hint="eastAsia"/>
              </w:rPr>
              <w:t>2,409</w:t>
            </w:r>
          </w:p>
        </w:tc>
      </w:tr>
      <w:tr w:rsidR="007B46B4"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46B4" w:rsidRDefault="007B46B4" w:rsidP="001A04B7">
            <w:pPr>
              <w:jc w:val="center"/>
              <w:rPr>
                <w:rFonts w:ascii="ＭＳ ゴシック" w:eastAsia="ＭＳ ゴシック" w:hAnsi="ＭＳ ゴシック"/>
              </w:rPr>
            </w:pPr>
            <w:r>
              <w:rPr>
                <w:rFonts w:ascii="ＭＳ ゴシック" w:eastAsia="ＭＳ ゴシック" w:hAnsi="ＭＳ ゴシック" w:hint="eastAsia"/>
              </w:rPr>
              <w:t>医療共済</w:t>
            </w:r>
          </w:p>
        </w:tc>
        <w:tc>
          <w:tcPr>
            <w:tcW w:w="2501" w:type="pct"/>
            <w:tcBorders>
              <w:top w:val="single" w:sz="4" w:space="0" w:color="auto"/>
              <w:left w:val="single" w:sz="4" w:space="0" w:color="auto"/>
              <w:bottom w:val="single" w:sz="4" w:space="0" w:color="auto"/>
              <w:right w:val="single" w:sz="4" w:space="0" w:color="auto"/>
            </w:tcBorders>
          </w:tcPr>
          <w:p w:rsidR="007B46B4" w:rsidRPr="00B535AC" w:rsidRDefault="00EC658D" w:rsidP="00B813BB">
            <w:pPr>
              <w:jc w:val="right"/>
            </w:pPr>
            <w:r>
              <w:rPr>
                <w:rFonts w:hint="eastAsia"/>
              </w:rPr>
              <w:t>1</w:t>
            </w:r>
          </w:p>
        </w:tc>
      </w:tr>
      <w:tr w:rsidR="007B46B4"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46B4" w:rsidRDefault="007B46B4" w:rsidP="001A04B7">
            <w:pPr>
              <w:jc w:val="center"/>
              <w:rPr>
                <w:rFonts w:ascii="ＭＳ ゴシック" w:eastAsia="ＭＳ ゴシック" w:hAnsi="ＭＳ ゴシック"/>
              </w:rPr>
            </w:pPr>
            <w:r>
              <w:rPr>
                <w:rFonts w:ascii="ＭＳ ゴシック" w:eastAsia="ＭＳ ゴシック" w:hAnsi="ＭＳ ゴシック" w:hint="eastAsia"/>
              </w:rPr>
              <w:t>介護共済</w:t>
            </w:r>
          </w:p>
        </w:tc>
        <w:tc>
          <w:tcPr>
            <w:tcW w:w="2501" w:type="pct"/>
            <w:tcBorders>
              <w:top w:val="single" w:sz="4" w:space="0" w:color="auto"/>
              <w:left w:val="single" w:sz="4" w:space="0" w:color="auto"/>
              <w:bottom w:val="single" w:sz="4" w:space="0" w:color="auto"/>
              <w:right w:val="single" w:sz="4" w:space="0" w:color="auto"/>
            </w:tcBorders>
          </w:tcPr>
          <w:p w:rsidR="007B46B4" w:rsidRPr="00B535AC" w:rsidRDefault="00EC658D" w:rsidP="00B813BB">
            <w:pPr>
              <w:jc w:val="right"/>
            </w:pPr>
            <w:r>
              <w:rPr>
                <w:rFonts w:hint="eastAsia"/>
              </w:rPr>
              <w:t>49</w:t>
            </w:r>
          </w:p>
        </w:tc>
      </w:tr>
      <w:tr w:rsidR="007B46B4"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46B4" w:rsidRDefault="007B46B4" w:rsidP="001A04B7">
            <w:pPr>
              <w:jc w:val="center"/>
              <w:rPr>
                <w:rFonts w:ascii="ＭＳ ゴシック" w:eastAsia="ＭＳ ゴシック" w:hAnsi="ＭＳ ゴシック"/>
              </w:rPr>
            </w:pPr>
            <w:r>
              <w:rPr>
                <w:rFonts w:ascii="ＭＳ ゴシック" w:eastAsia="ＭＳ ゴシック" w:hAnsi="ＭＳ ゴシック" w:hint="eastAsia"/>
              </w:rPr>
              <w:t>年金共済</w:t>
            </w:r>
          </w:p>
        </w:tc>
        <w:tc>
          <w:tcPr>
            <w:tcW w:w="2501" w:type="pct"/>
            <w:tcBorders>
              <w:top w:val="single" w:sz="4" w:space="0" w:color="auto"/>
              <w:left w:val="single" w:sz="4" w:space="0" w:color="auto"/>
              <w:bottom w:val="single" w:sz="4" w:space="0" w:color="auto"/>
              <w:right w:val="single" w:sz="4" w:space="0" w:color="auto"/>
            </w:tcBorders>
          </w:tcPr>
          <w:p w:rsidR="007B46B4" w:rsidRPr="00B535AC" w:rsidRDefault="00EC658D" w:rsidP="00B813BB">
            <w:pPr>
              <w:jc w:val="right"/>
            </w:pPr>
            <w:r>
              <w:rPr>
                <w:rFonts w:hint="eastAsia"/>
              </w:rPr>
              <w:t>39</w:t>
            </w:r>
          </w:p>
        </w:tc>
      </w:tr>
      <w:tr w:rsidR="007B46B4" w:rsidRPr="00B535AC"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46B4" w:rsidRDefault="007B46B4" w:rsidP="001A04B7">
            <w:pPr>
              <w:jc w:val="center"/>
              <w:rPr>
                <w:rFonts w:ascii="ＭＳ ゴシック" w:eastAsia="ＭＳ ゴシック" w:hAnsi="ＭＳ ゴシック"/>
              </w:rPr>
            </w:pPr>
            <w:r>
              <w:rPr>
                <w:rFonts w:ascii="ＭＳ ゴシック" w:eastAsia="ＭＳ ゴシック" w:hAnsi="ＭＳ ゴシック" w:hint="eastAsia"/>
              </w:rPr>
              <w:t>自動車共済</w:t>
            </w:r>
          </w:p>
        </w:tc>
        <w:tc>
          <w:tcPr>
            <w:tcW w:w="2501" w:type="pct"/>
            <w:tcBorders>
              <w:top w:val="single" w:sz="4" w:space="0" w:color="auto"/>
              <w:left w:val="single" w:sz="4" w:space="0" w:color="auto"/>
              <w:bottom w:val="single" w:sz="4" w:space="0" w:color="auto"/>
              <w:right w:val="single" w:sz="4" w:space="0" w:color="auto"/>
            </w:tcBorders>
          </w:tcPr>
          <w:p w:rsidR="007B46B4" w:rsidRPr="00B535AC" w:rsidRDefault="00EC658D" w:rsidP="00B813BB">
            <w:pPr>
              <w:jc w:val="right"/>
            </w:pPr>
            <w:r>
              <w:rPr>
                <w:rFonts w:hint="eastAsia"/>
              </w:rPr>
              <w:t>10</w:t>
            </w:r>
          </w:p>
        </w:tc>
      </w:tr>
    </w:tbl>
    <w:p w:rsidR="00D546A1" w:rsidRDefault="00D546A1" w:rsidP="00D546A1"/>
    <w:p w:rsidR="00D546A1" w:rsidRDefault="00D546A1" w:rsidP="000C1F8B">
      <w:pPr>
        <w:sectPr w:rsidR="00D546A1" w:rsidSect="00D546A1">
          <w:type w:val="continuous"/>
          <w:pgSz w:w="11906" w:h="16838"/>
          <w:pgMar w:top="1985" w:right="1701" w:bottom="1701" w:left="1701" w:header="851" w:footer="992" w:gutter="0"/>
          <w:cols w:num="2" w:space="425"/>
          <w:docGrid w:type="lines" w:linePitch="360"/>
        </w:sectPr>
      </w:pPr>
    </w:p>
    <w:p w:rsidR="00031613" w:rsidRDefault="00031613">
      <w:pPr>
        <w:widowControl/>
        <w:adjustRightInd/>
        <w:jc w:val="left"/>
      </w:pPr>
    </w:p>
    <w:p w:rsidR="00031613" w:rsidRDefault="001A04B7" w:rsidP="001A04B7">
      <w:pPr>
        <w:pStyle w:val="3"/>
      </w:pPr>
      <w:r>
        <w:rPr>
          <w:rFonts w:hint="eastAsia"/>
        </w:rPr>
        <w:t>（</w:t>
      </w:r>
      <w:r w:rsidR="00000CF9">
        <w:rPr>
          <w:rFonts w:hint="eastAsia"/>
        </w:rPr>
        <w:t>５</w:t>
      </w:r>
      <w:r>
        <w:rPr>
          <w:rFonts w:hint="eastAsia"/>
        </w:rPr>
        <w:t>）子会社</w:t>
      </w:r>
    </w:p>
    <w:tbl>
      <w:tblPr>
        <w:tblStyle w:val="ac"/>
        <w:tblW w:w="5000" w:type="pct"/>
        <w:tblLook w:val="04A0" w:firstRow="1" w:lastRow="0" w:firstColumn="1" w:lastColumn="0" w:noHBand="0" w:noVBand="1"/>
      </w:tblPr>
      <w:tblGrid>
        <w:gridCol w:w="3055"/>
        <w:gridCol w:w="3061"/>
        <w:gridCol w:w="1080"/>
        <w:gridCol w:w="1298"/>
      </w:tblGrid>
      <w:tr w:rsidR="00BF00A7" w:rsidTr="00BF00A7">
        <w:tc>
          <w:tcPr>
            <w:tcW w:w="1798" w:type="pct"/>
            <w:shd w:val="clear" w:color="auto" w:fill="D9D9D9" w:themeFill="background1" w:themeFillShade="D9"/>
            <w:vAlign w:val="center"/>
          </w:tcPr>
          <w:p w:rsidR="00966D72" w:rsidRPr="00BF00A7" w:rsidRDefault="00966D72" w:rsidP="00BF00A7">
            <w:pPr>
              <w:jc w:val="center"/>
              <w:rPr>
                <w:rFonts w:ascii="ＭＳ ゴシック" w:eastAsia="ＭＳ ゴシック" w:hAnsi="ＭＳ ゴシック"/>
              </w:rPr>
            </w:pPr>
            <w:r w:rsidRPr="00BF00A7">
              <w:rPr>
                <w:rFonts w:ascii="ＭＳ ゴシック" w:eastAsia="ＭＳ ゴシック" w:hAnsi="ＭＳ ゴシック" w:hint="eastAsia"/>
              </w:rPr>
              <w:t>名称</w:t>
            </w:r>
          </w:p>
        </w:tc>
        <w:tc>
          <w:tcPr>
            <w:tcW w:w="1802" w:type="pct"/>
            <w:shd w:val="clear" w:color="auto" w:fill="D9D9D9" w:themeFill="background1" w:themeFillShade="D9"/>
            <w:vAlign w:val="center"/>
          </w:tcPr>
          <w:p w:rsidR="00966D72" w:rsidRPr="00BF00A7" w:rsidRDefault="00966D72" w:rsidP="00BF00A7">
            <w:pPr>
              <w:jc w:val="center"/>
              <w:rPr>
                <w:rFonts w:ascii="ＭＳ ゴシック" w:eastAsia="ＭＳ ゴシック" w:hAnsi="ＭＳ ゴシック"/>
              </w:rPr>
            </w:pPr>
            <w:r w:rsidRPr="00BF00A7">
              <w:rPr>
                <w:rFonts w:ascii="ＭＳ ゴシック" w:eastAsia="ＭＳ ゴシック" w:hAnsi="ＭＳ ゴシック" w:hint="eastAsia"/>
              </w:rPr>
              <w:t>事業内容</w:t>
            </w:r>
          </w:p>
        </w:tc>
        <w:tc>
          <w:tcPr>
            <w:tcW w:w="636" w:type="pct"/>
            <w:shd w:val="clear" w:color="auto" w:fill="D9D9D9" w:themeFill="background1" w:themeFillShade="D9"/>
            <w:vAlign w:val="center"/>
          </w:tcPr>
          <w:p w:rsidR="00966D72" w:rsidRPr="00000CF9" w:rsidRDefault="00966D72" w:rsidP="00BF00A7">
            <w:pPr>
              <w:jc w:val="center"/>
              <w:rPr>
                <w:rFonts w:ascii="ＭＳ ゴシック" w:eastAsia="ＭＳ ゴシック" w:hAnsi="ＭＳ ゴシック"/>
              </w:rPr>
            </w:pPr>
            <w:r w:rsidRPr="00000CF9">
              <w:rPr>
                <w:rFonts w:ascii="ＭＳ ゴシック" w:eastAsia="ＭＳ ゴシック" w:hAnsi="ＭＳ ゴシック" w:hint="eastAsia"/>
              </w:rPr>
              <w:t>社員数</w:t>
            </w:r>
          </w:p>
          <w:p w:rsidR="00BF00A7" w:rsidRPr="00000CF9" w:rsidRDefault="00BF00A7" w:rsidP="00BF00A7">
            <w:pPr>
              <w:jc w:val="center"/>
              <w:rPr>
                <w:rFonts w:ascii="ＭＳ ゴシック" w:eastAsia="ＭＳ ゴシック" w:hAnsi="ＭＳ ゴシック"/>
              </w:rPr>
            </w:pPr>
            <w:r w:rsidRPr="00000CF9">
              <w:rPr>
                <w:rFonts w:ascii="ＭＳ ゴシック" w:eastAsia="ＭＳ ゴシック" w:hAnsi="ＭＳ ゴシック" w:hint="eastAsia"/>
              </w:rPr>
              <w:t>（人）</w:t>
            </w:r>
          </w:p>
        </w:tc>
        <w:tc>
          <w:tcPr>
            <w:tcW w:w="764" w:type="pct"/>
            <w:shd w:val="clear" w:color="auto" w:fill="D9D9D9" w:themeFill="background1" w:themeFillShade="D9"/>
            <w:vAlign w:val="center"/>
          </w:tcPr>
          <w:p w:rsidR="00966D72" w:rsidRPr="00000CF9" w:rsidRDefault="00966D72" w:rsidP="00BF00A7">
            <w:pPr>
              <w:jc w:val="center"/>
              <w:rPr>
                <w:rFonts w:ascii="ＭＳ ゴシック" w:eastAsia="ＭＳ ゴシック" w:hAnsi="ＭＳ ゴシック"/>
              </w:rPr>
            </w:pPr>
            <w:r w:rsidRPr="00000CF9">
              <w:rPr>
                <w:rFonts w:ascii="ＭＳ ゴシック" w:eastAsia="ＭＳ ゴシック" w:hAnsi="ＭＳ ゴシック" w:hint="eastAsia"/>
              </w:rPr>
              <w:t>売上高</w:t>
            </w:r>
          </w:p>
          <w:p w:rsidR="00BF00A7" w:rsidRPr="00000CF9" w:rsidRDefault="00BF00A7" w:rsidP="00BF00A7">
            <w:pPr>
              <w:jc w:val="center"/>
              <w:rPr>
                <w:rFonts w:ascii="ＭＳ ゴシック" w:eastAsia="ＭＳ ゴシック" w:hAnsi="ＭＳ ゴシック"/>
              </w:rPr>
            </w:pPr>
            <w:r w:rsidRPr="00000CF9">
              <w:rPr>
                <w:rFonts w:ascii="ＭＳ ゴシック" w:eastAsia="ＭＳ ゴシック" w:hAnsi="ＭＳ ゴシック" w:hint="eastAsia"/>
              </w:rPr>
              <w:t>（</w:t>
            </w:r>
            <w:r w:rsidR="00000CF9">
              <w:rPr>
                <w:rFonts w:ascii="ＭＳ ゴシック" w:eastAsia="ＭＳ ゴシック" w:hAnsi="ＭＳ ゴシック" w:hint="eastAsia"/>
              </w:rPr>
              <w:t>億円</w:t>
            </w:r>
            <w:r w:rsidRPr="00000CF9">
              <w:rPr>
                <w:rFonts w:ascii="ＭＳ ゴシック" w:eastAsia="ＭＳ ゴシック" w:hAnsi="ＭＳ ゴシック" w:hint="eastAsia"/>
              </w:rPr>
              <w:t>）</w:t>
            </w:r>
          </w:p>
        </w:tc>
      </w:tr>
      <w:tr w:rsidR="00BF00A7" w:rsidTr="00BF00A7">
        <w:tc>
          <w:tcPr>
            <w:tcW w:w="1798" w:type="pct"/>
            <w:vAlign w:val="center"/>
          </w:tcPr>
          <w:p w:rsidR="00966D72" w:rsidRPr="00B2638E" w:rsidRDefault="00000CF9" w:rsidP="00BF00A7">
            <w:r w:rsidRPr="00B2638E">
              <w:rPr>
                <w:rFonts w:hint="eastAsia"/>
              </w:rPr>
              <w:t>JA</w:t>
            </w:r>
            <w:r w:rsidRPr="00B2638E">
              <w:rPr>
                <w:rFonts w:hint="eastAsia"/>
              </w:rPr>
              <w:t>シンセラ</w:t>
            </w:r>
          </w:p>
        </w:tc>
        <w:tc>
          <w:tcPr>
            <w:tcW w:w="1802" w:type="pct"/>
            <w:vAlign w:val="center"/>
          </w:tcPr>
          <w:p w:rsidR="00966D72" w:rsidRPr="00B2638E" w:rsidRDefault="00AA7DB7" w:rsidP="00BF00A7">
            <w:r w:rsidRPr="00B2638E">
              <w:rPr>
                <w:rFonts w:hint="eastAsia"/>
              </w:rPr>
              <w:t>葬祭</w:t>
            </w:r>
            <w:r w:rsidRPr="00B2638E">
              <w:t>、産直</w:t>
            </w:r>
            <w:r w:rsidRPr="00B2638E">
              <w:rPr>
                <w:rFonts w:hint="eastAsia"/>
              </w:rPr>
              <w:t>、</w:t>
            </w:r>
            <w:r w:rsidRPr="00B2638E">
              <w:t>仕出し事業</w:t>
            </w:r>
          </w:p>
        </w:tc>
        <w:tc>
          <w:tcPr>
            <w:tcW w:w="636" w:type="pct"/>
            <w:vAlign w:val="center"/>
          </w:tcPr>
          <w:p w:rsidR="00AA7DB7" w:rsidRPr="00B2638E" w:rsidRDefault="00AA7DB7" w:rsidP="00AA7DB7">
            <w:pPr>
              <w:jc w:val="right"/>
            </w:pPr>
            <w:r w:rsidRPr="00B2638E">
              <w:rPr>
                <w:rFonts w:hint="eastAsia"/>
              </w:rPr>
              <w:t>103</w:t>
            </w:r>
          </w:p>
        </w:tc>
        <w:tc>
          <w:tcPr>
            <w:tcW w:w="764" w:type="pct"/>
            <w:vAlign w:val="center"/>
          </w:tcPr>
          <w:p w:rsidR="00966D72" w:rsidRPr="00BF00A7" w:rsidRDefault="00000CF9" w:rsidP="00BF00A7">
            <w:pPr>
              <w:jc w:val="right"/>
            </w:pPr>
            <w:r>
              <w:rPr>
                <w:rFonts w:hint="eastAsia"/>
              </w:rPr>
              <w:t>20</w:t>
            </w:r>
          </w:p>
        </w:tc>
      </w:tr>
    </w:tbl>
    <w:p w:rsidR="00000CF9" w:rsidRDefault="00000CF9" w:rsidP="000C1F8B"/>
    <w:p w:rsidR="00000CF9" w:rsidRDefault="00000CF9" w:rsidP="00000CF9">
      <w:r>
        <w:br w:type="page"/>
      </w:r>
    </w:p>
    <w:p w:rsidR="002456BC" w:rsidRDefault="002456BC" w:rsidP="002456BC">
      <w:pPr>
        <w:pStyle w:val="3"/>
      </w:pPr>
      <w:r w:rsidRPr="00000CF9">
        <w:rPr>
          <w:rFonts w:hint="eastAsia"/>
        </w:rPr>
        <w:lastRenderedPageBreak/>
        <w:t>（</w:t>
      </w:r>
      <w:r w:rsidR="00823AB9">
        <w:rPr>
          <w:rFonts w:hint="eastAsia"/>
        </w:rPr>
        <w:t>６</w:t>
      </w:r>
      <w:r w:rsidRPr="00000CF9">
        <w:rPr>
          <w:rFonts w:hint="eastAsia"/>
        </w:rPr>
        <w:t>）部門別損益計算書（平成</w:t>
      </w:r>
      <w:r w:rsidR="00000CF9" w:rsidRPr="00000CF9">
        <w:rPr>
          <w:rFonts w:hint="eastAsia"/>
        </w:rPr>
        <w:t>29</w:t>
      </w:r>
      <w:r w:rsidRPr="00000CF9">
        <w:rPr>
          <w:rFonts w:hint="eastAsia"/>
        </w:rPr>
        <w:t>年度）</w:t>
      </w:r>
    </w:p>
    <w:p w:rsidR="002456BC" w:rsidRDefault="00EC658D" w:rsidP="00000CF9">
      <w:r>
        <w:rPr>
          <w:noProof/>
        </w:rPr>
        <w:drawing>
          <wp:inline distT="0" distB="0" distL="0" distR="0" wp14:anchorId="2EA1D52A" wp14:editId="46425364">
            <wp:extent cx="5400040" cy="7876540"/>
            <wp:effectExtent l="0" t="0" r="0" b="0"/>
            <wp:docPr id="5" name="図 2"/>
            <wp:cNvGraphicFramePr/>
            <a:graphic xmlns:a="http://schemas.openxmlformats.org/drawingml/2006/main">
              <a:graphicData uri="http://schemas.openxmlformats.org/drawingml/2006/picture">
                <pic:pic xmlns:pic="http://schemas.openxmlformats.org/drawingml/2006/picture">
                  <pic:nvPicPr>
                    <pic:cNvPr id="5" name="図 2"/>
                    <pic:cNvPicPr/>
                  </pic:nvPicPr>
                  <pic:blipFill>
                    <a:blip r:embed="rId5" cstate="print"/>
                    <a:srcRect/>
                    <a:stretch>
                      <a:fillRect/>
                    </a:stretch>
                  </pic:blipFill>
                  <pic:spPr bwMode="auto">
                    <a:xfrm>
                      <a:off x="0" y="0"/>
                      <a:ext cx="5400040" cy="7876540"/>
                    </a:xfrm>
                    <a:prstGeom prst="rect">
                      <a:avLst/>
                    </a:prstGeom>
                    <a:noFill/>
                    <a:ln w="9525">
                      <a:noFill/>
                      <a:miter lim="800000"/>
                      <a:headEnd/>
                      <a:tailEnd/>
                    </a:ln>
                  </pic:spPr>
                </pic:pic>
              </a:graphicData>
            </a:graphic>
          </wp:inline>
        </w:drawing>
      </w:r>
      <w:r w:rsidR="002456BC">
        <w:br w:type="page"/>
      </w:r>
    </w:p>
    <w:p w:rsidR="002456BC" w:rsidRDefault="00002BEF" w:rsidP="00002BEF">
      <w:pPr>
        <w:pStyle w:val="2"/>
      </w:pPr>
      <w:r>
        <w:rPr>
          <w:rFonts w:hint="eastAsia"/>
        </w:rPr>
        <w:lastRenderedPageBreak/>
        <w:t>３．中期経営計画のポイント（ＪＡ理念・ビジョン）</w:t>
      </w:r>
    </w:p>
    <w:p w:rsidR="002456BC" w:rsidRDefault="00E40059" w:rsidP="00A75E60">
      <w:pPr>
        <w:pStyle w:val="3"/>
      </w:pPr>
      <w:r>
        <w:rPr>
          <w:rFonts w:hint="eastAsia"/>
        </w:rPr>
        <w:t>（１）</w:t>
      </w:r>
      <w:r w:rsidR="00000CF9">
        <w:rPr>
          <w:rFonts w:hint="eastAsia"/>
        </w:rPr>
        <w:t>基本方針</w:t>
      </w:r>
    </w:p>
    <w:p w:rsidR="00EC658D" w:rsidRDefault="00E40059" w:rsidP="00EC658D">
      <w:pPr>
        <w:ind w:left="480" w:hangingChars="200" w:hanging="480"/>
      </w:pPr>
      <w:r>
        <w:rPr>
          <w:rFonts w:hint="eastAsia"/>
        </w:rPr>
        <w:t xml:space="preserve">　</w:t>
      </w:r>
      <w:r w:rsidR="00000CF9">
        <w:rPr>
          <w:rFonts w:hint="eastAsia"/>
        </w:rPr>
        <w:t xml:space="preserve">〇　</w:t>
      </w:r>
      <w:r w:rsidR="00EC658D">
        <w:rPr>
          <w:rFonts w:hint="eastAsia"/>
        </w:rPr>
        <w:t>平成</w:t>
      </w:r>
      <w:r w:rsidR="00EC658D">
        <w:rPr>
          <w:rFonts w:hint="eastAsia"/>
        </w:rPr>
        <w:t>31</w:t>
      </w:r>
      <w:r w:rsidR="00EC658D">
        <w:rPr>
          <w:rFonts w:hint="eastAsia"/>
        </w:rPr>
        <w:t>年３月に中期３か年計画を策定。「わたしたちは、農・ひと・自然を大切にし、豊かな暮らしの実現と地域社会の発展に貢献します」を経営理念とし、「一人ひとりの思いをカタチに。</w:t>
      </w:r>
      <w:r w:rsidR="00EC658D">
        <w:rPr>
          <w:rFonts w:hint="eastAsia"/>
        </w:rPr>
        <w:t>JA</w:t>
      </w:r>
      <w:r w:rsidR="00EC658D">
        <w:rPr>
          <w:rFonts w:hint="eastAsia"/>
        </w:rPr>
        <w:t>いわて中央」を</w:t>
      </w:r>
      <w:r w:rsidR="00EC658D">
        <w:rPr>
          <w:rFonts w:hint="eastAsia"/>
        </w:rPr>
        <w:t>JA</w:t>
      </w:r>
      <w:r w:rsidR="00EC658D">
        <w:rPr>
          <w:rFonts w:hint="eastAsia"/>
        </w:rPr>
        <w:t>役職員の使命と位置づけ、以下の基本方針を定めた。</w:t>
      </w:r>
    </w:p>
    <w:p w:rsidR="00E40059" w:rsidRDefault="00EC658D" w:rsidP="00EC658D">
      <w:pPr>
        <w:ind w:left="480" w:hangingChars="200" w:hanging="480"/>
      </w:pPr>
      <w:r>
        <w:rPr>
          <w:rFonts w:hint="eastAsia"/>
        </w:rPr>
        <w:t xml:space="preserve">　　　そして、</w:t>
      </w:r>
      <w:r w:rsidRPr="00EC658D">
        <w:rPr>
          <w:rFonts w:hint="eastAsia"/>
          <w:u w:val="single"/>
        </w:rPr>
        <w:t>JA</w:t>
      </w:r>
      <w:r w:rsidRPr="00EC658D">
        <w:rPr>
          <w:rFonts w:hint="eastAsia"/>
          <w:u w:val="single"/>
        </w:rPr>
        <w:t>いわて中央の</w:t>
      </w:r>
      <w:r w:rsidRPr="00EC658D">
        <w:rPr>
          <w:rFonts w:hint="eastAsia"/>
          <w:u w:val="single"/>
        </w:rPr>
        <w:t>10</w:t>
      </w:r>
      <w:r w:rsidRPr="00EC658D">
        <w:rPr>
          <w:rFonts w:hint="eastAsia"/>
          <w:u w:val="single"/>
        </w:rPr>
        <w:t>年後の姿</w:t>
      </w:r>
      <w:r>
        <w:rPr>
          <w:rFonts w:hint="eastAsia"/>
        </w:rPr>
        <w:t>として、以下の４つを掲げた。</w:t>
      </w:r>
    </w:p>
    <w:p w:rsidR="00EC658D" w:rsidRDefault="00EC658D" w:rsidP="00EC658D"/>
    <w:tbl>
      <w:tblPr>
        <w:tblStyle w:val="ac"/>
        <w:tblW w:w="0" w:type="auto"/>
        <w:tblLook w:val="04A0" w:firstRow="1" w:lastRow="0" w:firstColumn="1" w:lastColumn="0" w:noHBand="0" w:noVBand="1"/>
      </w:tblPr>
      <w:tblGrid>
        <w:gridCol w:w="8494"/>
      </w:tblGrid>
      <w:tr w:rsidR="00EC658D" w:rsidTr="00021DCA">
        <w:tc>
          <w:tcPr>
            <w:tcW w:w="8494" w:type="dxa"/>
          </w:tcPr>
          <w:p w:rsidR="00EC658D" w:rsidRPr="00000CF9" w:rsidRDefault="00EC658D" w:rsidP="00021DCA">
            <w:pPr>
              <w:ind w:left="240" w:hangingChars="100" w:hanging="240"/>
              <w:rPr>
                <w:rFonts w:ascii="ＭＳ ゴシック" w:eastAsia="ＭＳ ゴシック" w:hAnsi="ＭＳ ゴシック"/>
              </w:rPr>
            </w:pPr>
            <w:r w:rsidRPr="00000CF9">
              <w:rPr>
                <w:rFonts w:ascii="ＭＳ ゴシック" w:eastAsia="ＭＳ ゴシック" w:hAnsi="ＭＳ ゴシック" w:hint="eastAsia"/>
              </w:rPr>
              <w:t>＜農業＞</w:t>
            </w:r>
          </w:p>
          <w:p w:rsidR="00EC658D" w:rsidRDefault="00EC658D" w:rsidP="00021DCA">
            <w:pPr>
              <w:ind w:left="240" w:hangingChars="100" w:hanging="240"/>
            </w:pPr>
            <w:r>
              <w:rPr>
                <w:rFonts w:hint="eastAsia"/>
              </w:rPr>
              <w:t>・</w:t>
            </w:r>
            <w:r w:rsidRPr="002F7B4A">
              <w:rPr>
                <w:rFonts w:hint="eastAsia"/>
                <w:u w:val="single"/>
              </w:rPr>
              <w:t>多様な農畜産物が生産拡大</w:t>
            </w:r>
            <w:r>
              <w:rPr>
                <w:rFonts w:hint="eastAsia"/>
              </w:rPr>
              <w:t>され、農業所得が向上している。</w:t>
            </w:r>
          </w:p>
          <w:p w:rsidR="00EC658D" w:rsidRDefault="00EC658D" w:rsidP="00021DCA">
            <w:pPr>
              <w:ind w:left="240" w:hangingChars="100" w:hanging="240"/>
            </w:pPr>
            <w:r>
              <w:rPr>
                <w:rFonts w:hint="eastAsia"/>
              </w:rPr>
              <w:t>・</w:t>
            </w:r>
            <w:r w:rsidRPr="002F7B4A">
              <w:rPr>
                <w:rFonts w:hint="eastAsia"/>
                <w:u w:val="single"/>
              </w:rPr>
              <w:t>幅広い世代が農業にたずさわり</w:t>
            </w:r>
            <w:r>
              <w:rPr>
                <w:rFonts w:hint="eastAsia"/>
              </w:rPr>
              <w:t>、緑豊かな農地が保たれている。</w:t>
            </w:r>
          </w:p>
          <w:p w:rsidR="00EC658D" w:rsidRDefault="00EC658D" w:rsidP="00021DCA">
            <w:pPr>
              <w:ind w:left="240" w:hangingChars="100" w:hanging="240"/>
            </w:pPr>
          </w:p>
          <w:p w:rsidR="00EC658D" w:rsidRPr="00DB1266" w:rsidRDefault="00EC658D" w:rsidP="00021DCA">
            <w:pPr>
              <w:ind w:left="240" w:hangingChars="100" w:hanging="240"/>
              <w:rPr>
                <w:rFonts w:ascii="ＭＳ ゴシック" w:eastAsia="ＭＳ ゴシック" w:hAnsi="ＭＳ ゴシック"/>
              </w:rPr>
            </w:pPr>
            <w:r w:rsidRPr="00DB1266">
              <w:rPr>
                <w:rFonts w:ascii="ＭＳ ゴシック" w:eastAsia="ＭＳ ゴシック" w:hAnsi="ＭＳ ゴシック" w:hint="eastAsia"/>
              </w:rPr>
              <w:t>＜組合員・組合員組織＞</w:t>
            </w:r>
          </w:p>
          <w:p w:rsidR="00EC658D" w:rsidRDefault="00EC658D" w:rsidP="00021DCA">
            <w:pPr>
              <w:ind w:left="240" w:hangingChars="100" w:hanging="240"/>
            </w:pPr>
            <w:r>
              <w:rPr>
                <w:rFonts w:hint="eastAsia"/>
              </w:rPr>
              <w:t>・</w:t>
            </w:r>
            <w:r w:rsidRPr="002F7B4A">
              <w:rPr>
                <w:rFonts w:hint="eastAsia"/>
                <w:u w:val="single"/>
              </w:rPr>
              <w:t>学びの場を通じ、</w:t>
            </w:r>
            <w:r w:rsidRPr="002F7B4A">
              <w:rPr>
                <w:rFonts w:hint="eastAsia"/>
                <w:u w:val="single"/>
              </w:rPr>
              <w:t>JA</w:t>
            </w:r>
            <w:r w:rsidRPr="002F7B4A">
              <w:rPr>
                <w:rFonts w:hint="eastAsia"/>
                <w:u w:val="single"/>
              </w:rPr>
              <w:t>理念が広く浸透</w:t>
            </w:r>
            <w:r>
              <w:rPr>
                <w:rFonts w:hint="eastAsia"/>
              </w:rPr>
              <w:t>している</w:t>
            </w:r>
          </w:p>
          <w:p w:rsidR="00EC658D" w:rsidRDefault="00EC658D" w:rsidP="00021DCA">
            <w:pPr>
              <w:ind w:left="240" w:hangingChars="100" w:hanging="240"/>
            </w:pPr>
            <w:r>
              <w:rPr>
                <w:rFonts w:hint="eastAsia"/>
              </w:rPr>
              <w:t>・</w:t>
            </w:r>
            <w:r w:rsidRPr="002F7B4A">
              <w:rPr>
                <w:rFonts w:hint="eastAsia"/>
                <w:u w:val="single"/>
              </w:rPr>
              <w:t>積極的な組織活動を通し、</w:t>
            </w:r>
            <w:r w:rsidRPr="002F7B4A">
              <w:rPr>
                <w:rFonts w:hint="eastAsia"/>
                <w:u w:val="single"/>
              </w:rPr>
              <w:t>JA</w:t>
            </w:r>
            <w:r w:rsidRPr="002F7B4A">
              <w:rPr>
                <w:rFonts w:hint="eastAsia"/>
                <w:u w:val="single"/>
              </w:rPr>
              <w:t>運営に参画</w:t>
            </w:r>
            <w:r>
              <w:rPr>
                <w:rFonts w:hint="eastAsia"/>
              </w:rPr>
              <w:t>している</w:t>
            </w:r>
          </w:p>
          <w:p w:rsidR="00EC658D" w:rsidRDefault="00EC658D" w:rsidP="00021DCA">
            <w:pPr>
              <w:ind w:left="240" w:hangingChars="100" w:hanging="240"/>
            </w:pPr>
          </w:p>
          <w:p w:rsidR="00EC658D" w:rsidRPr="00DB1266" w:rsidRDefault="00EC658D" w:rsidP="00021DCA">
            <w:pPr>
              <w:ind w:left="240" w:hangingChars="100" w:hanging="240"/>
              <w:rPr>
                <w:rFonts w:ascii="ＭＳ ゴシック" w:eastAsia="ＭＳ ゴシック" w:hAnsi="ＭＳ ゴシック"/>
              </w:rPr>
            </w:pPr>
            <w:r w:rsidRPr="00DB1266">
              <w:rPr>
                <w:rFonts w:ascii="ＭＳ ゴシック" w:eastAsia="ＭＳ ゴシック" w:hAnsi="ＭＳ ゴシック" w:hint="eastAsia"/>
              </w:rPr>
              <w:t>＜地域とのかかわり・くらし＞</w:t>
            </w:r>
          </w:p>
          <w:p w:rsidR="00EC658D" w:rsidRDefault="00EC658D" w:rsidP="00021DCA">
            <w:pPr>
              <w:ind w:left="240" w:hangingChars="100" w:hanging="240"/>
            </w:pPr>
            <w:r>
              <w:rPr>
                <w:rFonts w:hint="eastAsia"/>
              </w:rPr>
              <w:t>・</w:t>
            </w:r>
            <w:r w:rsidRPr="002F7B4A">
              <w:rPr>
                <w:rFonts w:hint="eastAsia"/>
                <w:u w:val="single"/>
              </w:rPr>
              <w:t>食と農の大切さが地域全体に浸透し、農業や</w:t>
            </w:r>
            <w:r w:rsidRPr="002F7B4A">
              <w:rPr>
                <w:rFonts w:hint="eastAsia"/>
                <w:u w:val="single"/>
              </w:rPr>
              <w:t>JA</w:t>
            </w:r>
            <w:r w:rsidRPr="002F7B4A">
              <w:rPr>
                <w:rFonts w:hint="eastAsia"/>
                <w:u w:val="single"/>
              </w:rPr>
              <w:t>への理解</w:t>
            </w:r>
            <w:r>
              <w:rPr>
                <w:rFonts w:hint="eastAsia"/>
              </w:rPr>
              <w:t>が深まっている</w:t>
            </w:r>
          </w:p>
          <w:p w:rsidR="00EC658D" w:rsidRDefault="00EC658D" w:rsidP="00021DCA">
            <w:pPr>
              <w:ind w:left="240" w:hangingChars="100" w:hanging="240"/>
            </w:pPr>
            <w:r>
              <w:rPr>
                <w:rFonts w:hint="eastAsia"/>
              </w:rPr>
              <w:t>・</w:t>
            </w:r>
            <w:r w:rsidRPr="002F7B4A">
              <w:rPr>
                <w:rFonts w:hint="eastAsia"/>
                <w:u w:val="single"/>
              </w:rPr>
              <w:t>一人ひとりが充実したくらしを送り、豊かさや楽しさが感じられるコミュニティ</w:t>
            </w:r>
            <w:r>
              <w:rPr>
                <w:rFonts w:hint="eastAsia"/>
              </w:rPr>
              <w:t>が形成されている</w:t>
            </w:r>
          </w:p>
          <w:p w:rsidR="00EC658D" w:rsidRDefault="00EC658D" w:rsidP="00021DCA">
            <w:pPr>
              <w:ind w:left="240" w:hangingChars="100" w:hanging="240"/>
            </w:pPr>
          </w:p>
          <w:p w:rsidR="00EC658D" w:rsidRPr="00DB1266" w:rsidRDefault="00EC658D" w:rsidP="00021DCA">
            <w:pPr>
              <w:ind w:left="240" w:hangingChars="100" w:hanging="240"/>
              <w:rPr>
                <w:rFonts w:ascii="ＭＳ ゴシック" w:eastAsia="ＭＳ ゴシック" w:hAnsi="ＭＳ ゴシック"/>
              </w:rPr>
            </w:pPr>
            <w:r w:rsidRPr="00DB1266">
              <w:rPr>
                <w:rFonts w:ascii="ＭＳ ゴシック" w:eastAsia="ＭＳ ゴシック" w:hAnsi="ＭＳ ゴシック" w:hint="eastAsia"/>
              </w:rPr>
              <w:t>＜役職員＞</w:t>
            </w:r>
          </w:p>
          <w:p w:rsidR="00EC658D" w:rsidRDefault="00EC658D" w:rsidP="00021DCA">
            <w:pPr>
              <w:ind w:left="240" w:hangingChars="100" w:hanging="240"/>
            </w:pPr>
            <w:r>
              <w:rPr>
                <w:rFonts w:hint="eastAsia"/>
              </w:rPr>
              <w:t>・</w:t>
            </w:r>
            <w:r w:rsidRPr="002F7B4A">
              <w:rPr>
                <w:rFonts w:hint="eastAsia"/>
                <w:u w:val="single"/>
              </w:rPr>
              <w:t>やりがいと誇りをもち、組合員と地域の発展に情熱</w:t>
            </w:r>
            <w:r>
              <w:rPr>
                <w:rFonts w:hint="eastAsia"/>
              </w:rPr>
              <w:t>を注いでいる</w:t>
            </w:r>
          </w:p>
          <w:p w:rsidR="00EC658D" w:rsidRPr="00CE51DC" w:rsidRDefault="00EC658D" w:rsidP="00021DCA">
            <w:pPr>
              <w:ind w:left="240" w:hangingChars="100" w:hanging="240"/>
            </w:pPr>
            <w:r>
              <w:rPr>
                <w:rFonts w:hint="eastAsia"/>
              </w:rPr>
              <w:t>・</w:t>
            </w:r>
            <w:r w:rsidRPr="002F7B4A">
              <w:rPr>
                <w:rFonts w:hint="eastAsia"/>
                <w:u w:val="single"/>
              </w:rPr>
              <w:t>豊かな人間性と専門性を育み、高い志を実現</w:t>
            </w:r>
            <w:r>
              <w:rPr>
                <w:rFonts w:hint="eastAsia"/>
              </w:rPr>
              <w:t>させていく</w:t>
            </w:r>
          </w:p>
        </w:tc>
      </w:tr>
    </w:tbl>
    <w:p w:rsidR="00EC658D" w:rsidRDefault="00EC658D" w:rsidP="00EC658D"/>
    <w:p w:rsidR="00DB1266" w:rsidRDefault="00DB1266" w:rsidP="00EC658D">
      <w:pPr>
        <w:ind w:left="480" w:hangingChars="200" w:hanging="480"/>
      </w:pPr>
      <w:r>
        <w:rPr>
          <w:rFonts w:hint="eastAsia"/>
        </w:rPr>
        <w:t xml:space="preserve">　○　</w:t>
      </w:r>
      <w:r w:rsidR="00EC658D" w:rsidRPr="00EC658D">
        <w:rPr>
          <w:rFonts w:hint="eastAsia"/>
          <w:u w:val="single"/>
        </w:rPr>
        <w:t>中期３か年計画の基本方針</w:t>
      </w:r>
      <w:r w:rsidR="00EC658D" w:rsidRPr="00EC658D">
        <w:rPr>
          <w:rFonts w:hint="eastAsia"/>
        </w:rPr>
        <w:t>として、以下の３つを掲げた。特に、将来見据えた財務体質強化と施設・拠点の機能見直しについては、信用事業の収益減少を踏まえた抜本的な取り組みが必要とし、組合員との合意形成をすすめていくとしている。</w:t>
      </w:r>
    </w:p>
    <w:p w:rsidR="00DB1266" w:rsidRDefault="00DB1266" w:rsidP="00DB1266"/>
    <w:tbl>
      <w:tblPr>
        <w:tblStyle w:val="ac"/>
        <w:tblW w:w="0" w:type="auto"/>
        <w:tblLook w:val="04A0" w:firstRow="1" w:lastRow="0" w:firstColumn="1" w:lastColumn="0" w:noHBand="0" w:noVBand="1"/>
      </w:tblPr>
      <w:tblGrid>
        <w:gridCol w:w="8494"/>
      </w:tblGrid>
      <w:tr w:rsidR="00DB1266" w:rsidTr="00ED6972">
        <w:tc>
          <w:tcPr>
            <w:tcW w:w="8494" w:type="dxa"/>
          </w:tcPr>
          <w:p w:rsidR="00DB1266" w:rsidRDefault="00DB1266" w:rsidP="00DB1266">
            <w:r>
              <w:rPr>
                <w:rFonts w:hint="eastAsia"/>
              </w:rPr>
              <w:t>・　次世代につなげる「食農立国」</w:t>
            </w:r>
            <w:r>
              <w:rPr>
                <w:rFonts w:hint="eastAsia"/>
              </w:rPr>
              <w:t>JA</w:t>
            </w:r>
            <w:r>
              <w:rPr>
                <w:rFonts w:hint="eastAsia"/>
              </w:rPr>
              <w:t>いわて中央、</w:t>
            </w:r>
          </w:p>
          <w:p w:rsidR="00DB1266" w:rsidRDefault="00DB1266" w:rsidP="00DB1266">
            <w:r>
              <w:rPr>
                <w:rFonts w:hint="eastAsia"/>
              </w:rPr>
              <w:t>・　組合員の生活基盤の充実による地域の活性化</w:t>
            </w:r>
          </w:p>
          <w:p w:rsidR="00DB1266" w:rsidRPr="00DB1266" w:rsidRDefault="00EC658D" w:rsidP="00DB1266">
            <w:r w:rsidRPr="00EC658D">
              <w:rPr>
                <w:rFonts w:hint="eastAsia"/>
              </w:rPr>
              <w:t>・　将来を見据えた財務体質強化と施設・拠点の機能の見直し</w:t>
            </w:r>
          </w:p>
        </w:tc>
      </w:tr>
    </w:tbl>
    <w:p w:rsidR="00DB1266" w:rsidRDefault="00DB1266" w:rsidP="00DB1266"/>
    <w:p w:rsidR="00DB1266" w:rsidRDefault="00DB1266">
      <w:pPr>
        <w:widowControl/>
        <w:adjustRightInd/>
        <w:jc w:val="left"/>
      </w:pPr>
      <w:r>
        <w:br w:type="page"/>
      </w:r>
    </w:p>
    <w:p w:rsidR="00000EE5" w:rsidRDefault="00A75E60" w:rsidP="00000EE5">
      <w:pPr>
        <w:pStyle w:val="3"/>
      </w:pPr>
      <w:r>
        <w:rPr>
          <w:rFonts w:hint="eastAsia"/>
        </w:rPr>
        <w:lastRenderedPageBreak/>
        <w:t>（</w:t>
      </w:r>
      <w:r w:rsidR="00AC1EAD">
        <w:rPr>
          <w:rFonts w:hint="eastAsia"/>
        </w:rPr>
        <w:t>２</w:t>
      </w:r>
      <w:r>
        <w:rPr>
          <w:rFonts w:hint="eastAsia"/>
        </w:rPr>
        <w:t>）</w:t>
      </w:r>
      <w:r w:rsidR="00EC658D" w:rsidRPr="00EC658D">
        <w:rPr>
          <w:rFonts w:hint="eastAsia"/>
        </w:rPr>
        <w:t>中期３カ年計画のポイント</w:t>
      </w:r>
    </w:p>
    <w:p w:rsidR="00000EE5" w:rsidRDefault="00000EE5" w:rsidP="00000EE5">
      <w:pPr>
        <w:pStyle w:val="4"/>
      </w:pPr>
      <w:r>
        <w:rPr>
          <w:rFonts w:hint="eastAsia"/>
        </w:rPr>
        <w:t xml:space="preserve">　①　農業振興</w:t>
      </w:r>
    </w:p>
    <w:p w:rsidR="00EC658D" w:rsidRDefault="00EC658D" w:rsidP="00EC658D">
      <w:pPr>
        <w:ind w:left="480" w:hangingChars="200" w:hanging="480"/>
      </w:pPr>
      <w:r>
        <w:rPr>
          <w:rFonts w:hint="eastAsia"/>
        </w:rPr>
        <w:t xml:space="preserve">　〇</w:t>
      </w:r>
      <w:r w:rsidR="00102217">
        <w:rPr>
          <w:rFonts w:hint="eastAsia"/>
        </w:rPr>
        <w:t xml:space="preserve">　３つの地域営農センター（紫波・矢</w:t>
      </w:r>
      <w:r w:rsidR="00102217" w:rsidRPr="00102217">
        <w:rPr>
          <w:rFonts w:hint="eastAsia"/>
          <w:color w:val="FF0000"/>
        </w:rPr>
        <w:t>巾</w:t>
      </w:r>
      <w:r>
        <w:rPr>
          <w:rFonts w:hint="eastAsia"/>
        </w:rPr>
        <w:t>・盛岡）単位で地域の特性を活かした地域営農振興計画の策定、実践のため、</w:t>
      </w:r>
      <w:r w:rsidRPr="00EC658D">
        <w:rPr>
          <w:rFonts w:hint="eastAsia"/>
          <w:u w:val="single"/>
        </w:rPr>
        <w:t>地域営農センターに指導、販売、購買部門（米穀課、園芸特産課、グリーンセンター（生産資材））部門を配置</w:t>
      </w:r>
      <w:r>
        <w:rPr>
          <w:rFonts w:hint="eastAsia"/>
        </w:rPr>
        <w:t>し、</w:t>
      </w:r>
      <w:r w:rsidRPr="00EC658D">
        <w:rPr>
          <w:rFonts w:hint="eastAsia"/>
          <w:u w:val="single"/>
        </w:rPr>
        <w:t>①販売・生産購買が一体的な総合的な指導・事業推進、②営農販売と生産購買を通じた利益管理、③繁忙期において担当業務を超えて助け合える体制を整備</w:t>
      </w:r>
      <w:r>
        <w:rPr>
          <w:rFonts w:hint="eastAsia"/>
        </w:rPr>
        <w:t>した。</w:t>
      </w:r>
      <w:r w:rsidRPr="00EC658D">
        <w:rPr>
          <w:rFonts w:hint="eastAsia"/>
          <w:u w:val="single"/>
        </w:rPr>
        <w:t>畜産は本所で一括管理</w:t>
      </w:r>
      <w:r>
        <w:rPr>
          <w:rFonts w:hint="eastAsia"/>
        </w:rPr>
        <w:t>する。</w:t>
      </w:r>
    </w:p>
    <w:p w:rsidR="00EC658D" w:rsidRDefault="00EC658D" w:rsidP="00EC658D">
      <w:pPr>
        <w:ind w:left="480" w:hangingChars="200" w:hanging="480"/>
      </w:pPr>
      <w:r>
        <w:rPr>
          <w:rFonts w:hint="eastAsia"/>
        </w:rPr>
        <w:t xml:space="preserve">　〇　農家手取り最大化にむけて①</w:t>
      </w:r>
      <w:r w:rsidRPr="00EC658D">
        <w:rPr>
          <w:rFonts w:hint="eastAsia"/>
          <w:u w:val="single"/>
        </w:rPr>
        <w:t>JA</w:t>
      </w:r>
      <w:r w:rsidRPr="00EC658D">
        <w:rPr>
          <w:rFonts w:hint="eastAsia"/>
          <w:u w:val="single"/>
        </w:rPr>
        <w:t>全農が整理した実証メニューの水平展開</w:t>
      </w:r>
      <w:r>
        <w:rPr>
          <w:rFonts w:hint="eastAsia"/>
        </w:rPr>
        <w:t>、②</w:t>
      </w:r>
      <w:r w:rsidRPr="00EC658D">
        <w:rPr>
          <w:rFonts w:hint="eastAsia"/>
          <w:u w:val="single"/>
        </w:rPr>
        <w:t>野菜・果樹については市場を介した品目別販売でなく、新たに本所に販売対策課を設置し、ＪＡ総合販売（産地まるごと販売）、りんごを中心とした海外への販路拡大</w:t>
      </w:r>
      <w:r>
        <w:rPr>
          <w:rFonts w:hint="eastAsia"/>
        </w:rPr>
        <w:t>に取り組むこととした。</w:t>
      </w:r>
    </w:p>
    <w:p w:rsidR="00EC658D" w:rsidRDefault="00EC658D" w:rsidP="00EC658D">
      <w:pPr>
        <w:ind w:left="480" w:hangingChars="200" w:hanging="480"/>
      </w:pPr>
      <w:r>
        <w:rPr>
          <w:rFonts w:hint="eastAsia"/>
        </w:rPr>
        <w:t xml:space="preserve">　〇　本</w:t>
      </w:r>
      <w:r w:rsidRPr="00EC658D">
        <w:rPr>
          <w:rFonts w:hint="eastAsia"/>
          <w:u w:val="single"/>
        </w:rPr>
        <w:t>所に担い手専任部署として担い手対策課を設置し、①担い手経営体への経理、②政策情報の提供、③集落営農の法人化支援、④無料職業紹介事業による労働力確保対策、⑤行政と一体となった人・農地プランに係る支援、⑥事業・経営承継支援の強化</w:t>
      </w:r>
      <w:r>
        <w:rPr>
          <w:rFonts w:hint="eastAsia"/>
        </w:rPr>
        <w:t>に取り組むこととした。</w:t>
      </w:r>
    </w:p>
    <w:p w:rsidR="00EC658D" w:rsidRPr="00EC658D" w:rsidRDefault="00EC658D" w:rsidP="00000EE5">
      <w:pPr>
        <w:ind w:left="480" w:hangingChars="200" w:hanging="480"/>
      </w:pPr>
    </w:p>
    <w:p w:rsidR="00000EE5" w:rsidRDefault="00000EE5" w:rsidP="00000EE5">
      <w:pPr>
        <w:pStyle w:val="4"/>
      </w:pPr>
      <w:r>
        <w:rPr>
          <w:rFonts w:hint="eastAsia"/>
        </w:rPr>
        <w:t xml:space="preserve">　②　暮らし、地域</w:t>
      </w:r>
    </w:p>
    <w:p w:rsidR="00000EE5" w:rsidRDefault="00000EE5" w:rsidP="00000EE5">
      <w:pPr>
        <w:ind w:left="480" w:hangingChars="200" w:hanging="480"/>
      </w:pPr>
      <w:r>
        <w:rPr>
          <w:rFonts w:hint="eastAsia"/>
        </w:rPr>
        <w:t xml:space="preserve">　〇　</w:t>
      </w:r>
      <w:r w:rsidR="00EC658D" w:rsidRPr="00EC658D">
        <w:rPr>
          <w:rFonts w:hint="eastAsia"/>
          <w:u w:val="single"/>
        </w:rPr>
        <w:t>暮らしの活動に関しては、支所を単位として、信用・共済事業の推進とあわせて、各支所ごとの独自の支所活動計画、支店だより発行などを通じて、子供たちの食農教育や高齢者の生活支援など、ＪＡいわて中央らしい生活・教育文化活動</w:t>
      </w:r>
      <w:r w:rsidR="00EC658D" w:rsidRPr="00EC658D">
        <w:rPr>
          <w:rFonts w:hint="eastAsia"/>
        </w:rPr>
        <w:t>を展開することとした。</w:t>
      </w:r>
    </w:p>
    <w:p w:rsidR="00000EE5" w:rsidRDefault="00000EE5" w:rsidP="00000EE5">
      <w:pPr>
        <w:ind w:left="480" w:hangingChars="200" w:hanging="480"/>
      </w:pPr>
      <w:r>
        <w:rPr>
          <w:rFonts w:hint="eastAsia"/>
        </w:rPr>
        <w:t xml:space="preserve">　　　</w:t>
      </w:r>
      <w:r w:rsidR="00EC658D" w:rsidRPr="00EC658D">
        <w:rPr>
          <w:rFonts w:hint="eastAsia"/>
        </w:rPr>
        <w:t>そして、</w:t>
      </w:r>
      <w:r w:rsidR="00EC658D" w:rsidRPr="00EC658D">
        <w:rPr>
          <w:rFonts w:hint="eastAsia"/>
          <w:u w:val="single"/>
        </w:rPr>
        <w:t>本所生活推進部に配属された生活指導員が支所に駐在し、支所の暮らしの活動を支援</w:t>
      </w:r>
      <w:r w:rsidR="00EC658D" w:rsidRPr="00EC658D">
        <w:rPr>
          <w:rFonts w:hint="eastAsia"/>
        </w:rPr>
        <w:t>することとした、</w:t>
      </w:r>
    </w:p>
    <w:p w:rsidR="00000EE5" w:rsidRDefault="00000EE5" w:rsidP="00000EE5"/>
    <w:p w:rsidR="00CE19C9" w:rsidRDefault="00CE19C9" w:rsidP="00CE19C9">
      <w:pPr>
        <w:pStyle w:val="4"/>
      </w:pPr>
      <w:r>
        <w:rPr>
          <w:rFonts w:hint="eastAsia"/>
        </w:rPr>
        <w:t xml:space="preserve">　③　教育</w:t>
      </w:r>
    </w:p>
    <w:p w:rsidR="00CE19C9" w:rsidRDefault="00F13C9F" w:rsidP="00F13C9F">
      <w:pPr>
        <w:ind w:left="480" w:hangingChars="200" w:hanging="480"/>
      </w:pPr>
      <w:r w:rsidRPr="00F13C9F">
        <w:rPr>
          <w:rFonts w:hint="eastAsia"/>
        </w:rPr>
        <w:t xml:space="preserve">　</w:t>
      </w:r>
      <w:r>
        <w:rPr>
          <w:rFonts w:hint="eastAsia"/>
        </w:rPr>
        <w:t xml:space="preserve">〇　</w:t>
      </w:r>
      <w:r w:rsidRPr="00F13C9F">
        <w:rPr>
          <w:rFonts w:hint="eastAsia"/>
        </w:rPr>
        <w:t>教育活動に関しては、</w:t>
      </w:r>
      <w:r w:rsidRPr="00C34F35">
        <w:rPr>
          <w:rFonts w:hint="eastAsia"/>
          <w:u w:val="single"/>
        </w:rPr>
        <w:t>リーフレットの配布やコミュニティー誌を通じた組合員への協同組合理念の普及啓発、通年の</w:t>
      </w:r>
      <w:r w:rsidR="00C34F35" w:rsidRPr="00C34F35">
        <w:rPr>
          <w:rFonts w:hint="eastAsia"/>
          <w:u w:val="single"/>
        </w:rPr>
        <w:t>JA</w:t>
      </w:r>
      <w:r w:rsidRPr="00C34F35">
        <w:rPr>
          <w:rFonts w:hint="eastAsia"/>
          <w:u w:val="single"/>
        </w:rPr>
        <w:t>綱領の唱和を通じた職員への協同組合理念の定着と階層別研修を通じた職員のスキルアップ</w:t>
      </w:r>
      <w:r w:rsidRPr="00F13C9F">
        <w:rPr>
          <w:rFonts w:hint="eastAsia"/>
        </w:rPr>
        <w:t>をすすめることとした。</w:t>
      </w:r>
    </w:p>
    <w:p w:rsidR="00C34F35" w:rsidRDefault="00C34F35">
      <w:pPr>
        <w:widowControl/>
        <w:adjustRightInd/>
        <w:jc w:val="left"/>
      </w:pPr>
      <w:r>
        <w:br w:type="page"/>
      </w:r>
    </w:p>
    <w:p w:rsidR="00000EE5" w:rsidRDefault="00000EE5" w:rsidP="00000EE5">
      <w:pPr>
        <w:pStyle w:val="4"/>
      </w:pPr>
      <w:r>
        <w:rPr>
          <w:rFonts w:hint="eastAsia"/>
        </w:rPr>
        <w:lastRenderedPageBreak/>
        <w:t xml:space="preserve">　</w:t>
      </w:r>
      <w:r w:rsidR="00C34F35">
        <w:rPr>
          <w:rFonts w:hint="eastAsia"/>
        </w:rPr>
        <w:t>④</w:t>
      </w:r>
      <w:r>
        <w:rPr>
          <w:rFonts w:hint="eastAsia"/>
        </w:rPr>
        <w:t xml:space="preserve">　</w:t>
      </w:r>
      <w:r w:rsidR="00C34F35">
        <w:rPr>
          <w:rFonts w:hint="eastAsia"/>
        </w:rPr>
        <w:t>JA</w:t>
      </w:r>
      <w:r>
        <w:rPr>
          <w:rFonts w:hint="eastAsia"/>
        </w:rPr>
        <w:t>運営</w:t>
      </w:r>
    </w:p>
    <w:p w:rsidR="00000EE5" w:rsidRDefault="00000EE5" w:rsidP="00000EE5">
      <w:pPr>
        <w:ind w:left="480" w:hangingChars="200" w:hanging="480"/>
      </w:pPr>
      <w:r>
        <w:rPr>
          <w:rFonts w:hint="eastAsia"/>
        </w:rPr>
        <w:t xml:space="preserve">　〇　</w:t>
      </w:r>
      <w:r w:rsidR="00C34F35" w:rsidRPr="00C34F35">
        <w:rPr>
          <w:rFonts w:hint="eastAsia"/>
          <w:u w:val="single"/>
        </w:rPr>
        <w:t>集落を基本とした農家組合員を</w:t>
      </w:r>
      <w:r w:rsidR="00C34F35">
        <w:rPr>
          <w:rFonts w:hint="eastAsia"/>
          <w:u w:val="single"/>
        </w:rPr>
        <w:t>JA</w:t>
      </w:r>
      <w:r w:rsidR="00C34F35" w:rsidRPr="00C34F35">
        <w:rPr>
          <w:rFonts w:hint="eastAsia"/>
          <w:u w:val="single"/>
        </w:rPr>
        <w:t>の基礎組織と位置づけ、組合員が主体となった協同活動と事業利用・意思反映をはかるとともに、その支援策として、農家組合支援担当職員体制要領を定め、全職員を出身地域を基本として配置し、生涯にわたって農家組合員の支援活動</w:t>
      </w:r>
      <w:r w:rsidR="00C34F35" w:rsidRPr="00C34F35">
        <w:rPr>
          <w:rFonts w:hint="eastAsia"/>
        </w:rPr>
        <w:t>に取り組むとともに、</w:t>
      </w:r>
      <w:r w:rsidR="00C34F35" w:rsidRPr="00C34F35">
        <w:rPr>
          <w:rFonts w:hint="eastAsia"/>
          <w:u w:val="single"/>
        </w:rPr>
        <w:t>合計</w:t>
      </w:r>
      <w:r w:rsidR="00C34F35">
        <w:rPr>
          <w:rFonts w:hint="eastAsia"/>
          <w:u w:val="single"/>
        </w:rPr>
        <w:t>5,000</w:t>
      </w:r>
      <w:r w:rsidR="00C34F35" w:rsidRPr="00C34F35">
        <w:rPr>
          <w:rFonts w:hint="eastAsia"/>
          <w:u w:val="single"/>
        </w:rPr>
        <w:t>万円に上る活動助成</w:t>
      </w:r>
      <w:r w:rsidR="00C34F35" w:rsidRPr="00C34F35">
        <w:rPr>
          <w:rFonts w:hint="eastAsia"/>
        </w:rPr>
        <w:t>を引き続き行うこととした。また、年一回以上の組合員訪問を通じた組合員との結びつき強化をはかることとした。</w:t>
      </w:r>
    </w:p>
    <w:p w:rsidR="00321312" w:rsidRDefault="00321312">
      <w:pPr>
        <w:widowControl/>
        <w:adjustRightInd/>
        <w:jc w:val="left"/>
      </w:pPr>
    </w:p>
    <w:p w:rsidR="00C34F35" w:rsidRDefault="00C34F35">
      <w:pPr>
        <w:widowControl/>
        <w:adjustRightInd/>
        <w:jc w:val="left"/>
      </w:pPr>
    </w:p>
    <w:p w:rsidR="00321312" w:rsidRDefault="00321312" w:rsidP="00321312">
      <w:pPr>
        <w:pStyle w:val="2"/>
      </w:pPr>
      <w:r>
        <w:rPr>
          <w:rFonts w:hint="eastAsia"/>
        </w:rPr>
        <w:t>４　組織機構（理念・ビジョンを実現するための体制）</w:t>
      </w:r>
    </w:p>
    <w:p w:rsidR="00321312" w:rsidRDefault="00321312" w:rsidP="00321312">
      <w:r>
        <w:rPr>
          <w:rFonts w:hint="eastAsia"/>
        </w:rPr>
        <w:t xml:space="preserve">　</w:t>
      </w:r>
      <w:r w:rsidR="00C34F35" w:rsidRPr="00C34F35">
        <w:rPr>
          <w:rFonts w:hint="eastAsia"/>
        </w:rPr>
        <w:t>令和元年度の組織機構図は、右図のとおりであるが、中期</w:t>
      </w:r>
      <w:r w:rsidR="00C34F35" w:rsidRPr="00C34F35">
        <w:rPr>
          <w:rFonts w:hint="eastAsia"/>
        </w:rPr>
        <w:t>3</w:t>
      </w:r>
      <w:r w:rsidR="00C34F35" w:rsidRPr="00C34F35">
        <w:rPr>
          <w:rFonts w:hint="eastAsia"/>
        </w:rPr>
        <w:t>か年計画の具体的施策のポイントをふまえ、その実践に向けた組織体制を整備した。特に、指導、販売、生産購買を３地域営農センターに統合したことが特徴。</w:t>
      </w:r>
    </w:p>
    <w:p w:rsidR="00C34F35" w:rsidRDefault="00C34F35">
      <w:pPr>
        <w:widowControl/>
        <w:adjustRightInd/>
        <w:jc w:val="left"/>
      </w:pPr>
      <w:r>
        <w:br w:type="page"/>
      </w:r>
    </w:p>
    <w:p w:rsidR="00C34F35" w:rsidRPr="00C34F35" w:rsidRDefault="00C34F35" w:rsidP="00AC1EAD">
      <w:pPr>
        <w:rPr>
          <w:b/>
        </w:rPr>
      </w:pPr>
      <w:r w:rsidRPr="00C34F35">
        <w:rPr>
          <w:rFonts w:hint="eastAsia"/>
          <w:b/>
        </w:rPr>
        <w:lastRenderedPageBreak/>
        <w:t>【組織機構及び人員配置（令和元年９月）】</w:t>
      </w:r>
    </w:p>
    <w:p w:rsidR="00C34F35" w:rsidRDefault="00C34F35" w:rsidP="00AC1EAD">
      <w:r>
        <w:rPr>
          <w:noProof/>
        </w:rPr>
        <w:drawing>
          <wp:inline distT="0" distB="0" distL="0" distR="0" wp14:anchorId="73D3EEE6" wp14:editId="7E3CF608">
            <wp:extent cx="5398135" cy="7762875"/>
            <wp:effectExtent l="0" t="0" r="0" b="9525"/>
            <wp:docPr id="2" name="図 1"/>
            <wp:cNvGraphicFramePr/>
            <a:graphic xmlns:a="http://schemas.openxmlformats.org/drawingml/2006/main">
              <a:graphicData uri="http://schemas.openxmlformats.org/drawingml/2006/picture">
                <pic:pic xmlns:pic="http://schemas.openxmlformats.org/drawingml/2006/picture">
                  <pic:nvPicPr>
                    <pic:cNvPr id="2" name="図 1"/>
                    <pic:cNvPicPr/>
                  </pic:nvPicPr>
                  <pic:blipFill>
                    <a:blip r:embed="rId6" cstate="print"/>
                    <a:srcRect/>
                    <a:stretch>
                      <a:fillRect/>
                    </a:stretch>
                  </pic:blipFill>
                  <pic:spPr bwMode="auto">
                    <a:xfrm>
                      <a:off x="0" y="0"/>
                      <a:ext cx="5398135" cy="7762875"/>
                    </a:xfrm>
                    <a:prstGeom prst="rect">
                      <a:avLst/>
                    </a:prstGeom>
                    <a:noFill/>
                    <a:ln w="9525">
                      <a:noFill/>
                      <a:miter lim="800000"/>
                      <a:headEnd/>
                      <a:tailEnd/>
                    </a:ln>
                  </pic:spPr>
                </pic:pic>
              </a:graphicData>
            </a:graphic>
          </wp:inline>
        </w:drawing>
      </w:r>
    </w:p>
    <w:p w:rsidR="00C34F35" w:rsidRDefault="00C34F35" w:rsidP="00C34F35">
      <w:r>
        <w:br w:type="page"/>
      </w:r>
    </w:p>
    <w:p w:rsidR="00820D04" w:rsidRDefault="00393752" w:rsidP="00393752">
      <w:pPr>
        <w:pStyle w:val="2"/>
      </w:pPr>
      <w:r>
        <w:rPr>
          <w:rFonts w:hint="eastAsia"/>
        </w:rPr>
        <w:lastRenderedPageBreak/>
        <w:t>５．</w:t>
      </w:r>
      <w:r w:rsidRPr="00393752">
        <w:rPr>
          <w:rFonts w:hint="eastAsia"/>
        </w:rPr>
        <w:t>ＪＡ職員としての基本教育にむけた取り組み（協同組合マインドの醸成）</w:t>
      </w:r>
    </w:p>
    <w:p w:rsidR="00C34F35" w:rsidRDefault="004072BB" w:rsidP="00C34F35">
      <w:pPr>
        <w:ind w:left="480" w:hangingChars="200" w:hanging="480"/>
      </w:pPr>
      <w:r w:rsidRPr="004072BB">
        <w:rPr>
          <w:rFonts w:hint="eastAsia"/>
        </w:rPr>
        <w:t xml:space="preserve">　○</w:t>
      </w:r>
      <w:r w:rsidR="00C34F35">
        <w:rPr>
          <w:rFonts w:hint="eastAsia"/>
        </w:rPr>
        <w:t xml:space="preserve">　</w:t>
      </w:r>
      <w:r w:rsidR="00C34F35" w:rsidRPr="00C34F35">
        <w:rPr>
          <w:rFonts w:hint="eastAsia"/>
          <w:u w:val="single"/>
        </w:rPr>
        <w:t>協同組合職員としての基本教育は、農家組合担当職員制度を一層重視し、生涯担当する農家組合を定め、その実践の中で、組合員の声を聴く、協同組合運動者としての組織活動のコーディネート役としての能力を磨かせていく</w:t>
      </w:r>
      <w:r w:rsidR="00C34F35">
        <w:rPr>
          <w:rFonts w:hint="eastAsia"/>
        </w:rPr>
        <w:t>。</w:t>
      </w:r>
    </w:p>
    <w:p w:rsidR="00321312" w:rsidRDefault="00C34F35" w:rsidP="00C34F35">
      <w:pPr>
        <w:ind w:left="480" w:hangingChars="200" w:hanging="480"/>
      </w:pPr>
      <w:r>
        <w:rPr>
          <w:rFonts w:hint="eastAsia"/>
        </w:rPr>
        <w:t xml:space="preserve">　　　また、</w:t>
      </w:r>
      <w:r w:rsidRPr="00C34F35">
        <w:rPr>
          <w:rFonts w:hint="eastAsia"/>
          <w:u w:val="single"/>
        </w:rPr>
        <w:t>支所を単位として、地域協同活動、支店だよりに取り組み、組合員との信頼関係づくり</w:t>
      </w:r>
      <w:r>
        <w:rPr>
          <w:rFonts w:hint="eastAsia"/>
        </w:rPr>
        <w:t>を進める。</w:t>
      </w:r>
    </w:p>
    <w:p w:rsidR="008E20BA" w:rsidRDefault="008E20BA" w:rsidP="00C34F35">
      <w:pPr>
        <w:ind w:left="480" w:hangingChars="200" w:hanging="480"/>
      </w:pPr>
    </w:p>
    <w:p w:rsidR="008E20BA" w:rsidRDefault="008E20BA" w:rsidP="00C34F35">
      <w:pPr>
        <w:ind w:left="480" w:hangingChars="200" w:hanging="480"/>
      </w:pPr>
    </w:p>
    <w:p w:rsidR="00393752" w:rsidRDefault="00393752" w:rsidP="00393752">
      <w:pPr>
        <w:pStyle w:val="2"/>
      </w:pPr>
      <w:r>
        <w:rPr>
          <w:rFonts w:hint="eastAsia"/>
        </w:rPr>
        <w:t>６．</w:t>
      </w:r>
      <w:r w:rsidR="008E20BA" w:rsidRPr="008E20BA">
        <w:rPr>
          <w:rFonts w:hint="eastAsia"/>
        </w:rPr>
        <w:t>専門性向上にむけた配属・異動の考え方とローテーションのイメージ</w:t>
      </w:r>
    </w:p>
    <w:p w:rsidR="00393752" w:rsidRDefault="00393752" w:rsidP="00393752">
      <w:pPr>
        <w:pStyle w:val="3"/>
      </w:pPr>
      <w:r>
        <w:rPr>
          <w:rFonts w:hint="eastAsia"/>
        </w:rPr>
        <w:t>（１）基本的考え方</w:t>
      </w:r>
    </w:p>
    <w:p w:rsidR="00321312" w:rsidRDefault="001058E7" w:rsidP="00321312">
      <w:pPr>
        <w:ind w:left="480" w:hangingChars="200" w:hanging="480"/>
      </w:pPr>
      <w:r w:rsidRPr="001058E7">
        <w:rPr>
          <w:rFonts w:hint="eastAsia"/>
        </w:rPr>
        <w:t xml:space="preserve">　</w:t>
      </w:r>
      <w:r w:rsidR="00321312">
        <w:rPr>
          <w:rFonts w:hint="eastAsia"/>
        </w:rPr>
        <w:t xml:space="preserve">〇　</w:t>
      </w:r>
      <w:r w:rsidR="00321312" w:rsidRPr="002F7B4A">
        <w:rPr>
          <w:rFonts w:hint="eastAsia"/>
          <w:u w:val="single"/>
        </w:rPr>
        <w:t>17</w:t>
      </w:r>
      <w:r w:rsidR="00321312" w:rsidRPr="002F7B4A">
        <w:rPr>
          <w:rFonts w:hint="eastAsia"/>
          <w:u w:val="single"/>
        </w:rPr>
        <w:t>年の</w:t>
      </w:r>
      <w:r w:rsidR="008E20BA" w:rsidRPr="008E20BA">
        <w:rPr>
          <w:rFonts w:hint="eastAsia"/>
          <w:u w:val="single"/>
        </w:rPr>
        <w:t>全中の基本的考え方に基づき、２０代は信用・共済、営農経済、管理部門など様々な経験を積ませて適性を見極め、３０代で特定部門に配属することが理想</w:t>
      </w:r>
      <w:r w:rsidR="008E20BA" w:rsidRPr="008E20BA">
        <w:rPr>
          <w:rFonts w:hint="eastAsia"/>
        </w:rPr>
        <w:t>であるが、</w:t>
      </w:r>
      <w:r w:rsidR="008E20BA" w:rsidRPr="008E20BA">
        <w:rPr>
          <w:rFonts w:hint="eastAsia"/>
          <w:u w:val="single"/>
        </w:rPr>
        <w:t>現状においては、経営上の余裕がなく、入組して配属した部署で即戦力化の方向として経験</w:t>
      </w:r>
      <w:r w:rsidR="008E20BA" w:rsidRPr="008E20BA">
        <w:rPr>
          <w:rFonts w:hint="eastAsia"/>
        </w:rPr>
        <w:t>を積ませている。</w:t>
      </w:r>
    </w:p>
    <w:p w:rsidR="00321312" w:rsidRPr="001058E7" w:rsidRDefault="00321312" w:rsidP="00321312">
      <w:pPr>
        <w:ind w:left="480" w:hangingChars="200" w:hanging="480"/>
      </w:pPr>
      <w:r>
        <w:rPr>
          <w:rFonts w:hint="eastAsia"/>
        </w:rPr>
        <w:t xml:space="preserve">　〇　</w:t>
      </w:r>
      <w:r w:rsidR="008E20BA" w:rsidRPr="008E20BA">
        <w:rPr>
          <w:rFonts w:hint="eastAsia"/>
          <w:u w:val="single"/>
        </w:rPr>
        <w:t>最初に配属された部門（営農、金融、共済）の中で、３年を基本としたセンター、支所間、本所・支所間異動で業務経験を積んでいくことを基本</w:t>
      </w:r>
      <w:r w:rsidR="008E20BA" w:rsidRPr="008E20BA">
        <w:rPr>
          <w:rFonts w:hint="eastAsia"/>
        </w:rPr>
        <w:t>としている。</w:t>
      </w:r>
      <w:r w:rsidR="008E20BA" w:rsidRPr="008E20BA">
        <w:rPr>
          <w:rFonts w:hint="eastAsia"/>
          <w:u w:val="single"/>
        </w:rPr>
        <w:t>毎年行う職務意向調査、本人の向き不向きをみて、部門間異動</w:t>
      </w:r>
      <w:r w:rsidR="008E20BA" w:rsidRPr="008E20BA">
        <w:rPr>
          <w:rFonts w:hint="eastAsia"/>
        </w:rPr>
        <w:t>も行う。</w:t>
      </w:r>
      <w:r w:rsidR="008E20BA" w:rsidRPr="008E20BA">
        <w:rPr>
          <w:rFonts w:hint="eastAsia"/>
          <w:u w:val="single"/>
        </w:rPr>
        <w:t>管理部門は、現業部署から適宜配属</w:t>
      </w:r>
      <w:r w:rsidR="008E20BA" w:rsidRPr="008E20BA">
        <w:rPr>
          <w:rFonts w:hint="eastAsia"/>
        </w:rPr>
        <w:t>する。</w:t>
      </w:r>
    </w:p>
    <w:p w:rsidR="001058E7" w:rsidRDefault="001058E7" w:rsidP="001058E7"/>
    <w:p w:rsidR="001058E7" w:rsidRDefault="001058E7" w:rsidP="001058E7">
      <w:pPr>
        <w:pStyle w:val="3"/>
      </w:pPr>
      <w:r>
        <w:rPr>
          <w:rFonts w:hint="eastAsia"/>
        </w:rPr>
        <w:t>（２）営農・経済部門</w:t>
      </w:r>
    </w:p>
    <w:p w:rsidR="008E20BA" w:rsidRPr="008E20BA" w:rsidRDefault="001058E7" w:rsidP="008E20BA">
      <w:pPr>
        <w:ind w:left="480" w:hangingChars="200" w:hanging="480"/>
        <w:rPr>
          <w:u w:val="single"/>
        </w:rPr>
      </w:pPr>
      <w:r w:rsidRPr="001058E7">
        <w:rPr>
          <w:rFonts w:hint="eastAsia"/>
        </w:rPr>
        <w:t xml:space="preserve">　○　</w:t>
      </w:r>
      <w:r w:rsidR="008E20BA" w:rsidRPr="008E20BA">
        <w:rPr>
          <w:rFonts w:hint="eastAsia"/>
          <w:u w:val="single"/>
        </w:rPr>
        <w:t>指導販売部門の中において、野菜・果実においては、園芸特産課の下に品目別グループがあり、特定品目ごとの専門性</w:t>
      </w:r>
      <w:r w:rsidR="008E20BA" w:rsidRPr="008E20BA">
        <w:rPr>
          <w:rFonts w:hint="eastAsia"/>
        </w:rPr>
        <w:t>を磨いていく。</w:t>
      </w:r>
      <w:r w:rsidR="008E20BA" w:rsidRPr="008E20BA">
        <w:rPr>
          <w:rFonts w:hint="eastAsia"/>
          <w:u w:val="single"/>
        </w:rPr>
        <w:t>本所園芸推進課と支所園芸特産課の品目担当が技術指導と併せて市場販売</w:t>
      </w:r>
      <w:r w:rsidR="008E20BA" w:rsidRPr="008E20BA">
        <w:rPr>
          <w:rFonts w:hint="eastAsia"/>
        </w:rPr>
        <w:t>を対応。</w:t>
      </w:r>
    </w:p>
    <w:p w:rsidR="00321312" w:rsidRDefault="008E20BA" w:rsidP="008E20BA">
      <w:pPr>
        <w:ind w:left="480" w:hangingChars="200" w:hanging="480"/>
      </w:pPr>
      <w:r w:rsidRPr="001058E7">
        <w:rPr>
          <w:rFonts w:hint="eastAsia"/>
        </w:rPr>
        <w:t xml:space="preserve">　　　</w:t>
      </w:r>
      <w:r w:rsidRPr="008E20BA">
        <w:rPr>
          <w:rFonts w:hint="eastAsia"/>
          <w:u w:val="single"/>
        </w:rPr>
        <w:t>本所販売対策課は、品目問わず産地まるごと販売</w:t>
      </w:r>
      <w:r w:rsidRPr="008E20BA">
        <w:rPr>
          <w:rFonts w:hint="eastAsia"/>
        </w:rPr>
        <w:t>に対応する。</w:t>
      </w:r>
    </w:p>
    <w:p w:rsidR="00321312" w:rsidRDefault="00321312" w:rsidP="00321312">
      <w:pPr>
        <w:ind w:left="480" w:hangingChars="200" w:hanging="480"/>
      </w:pPr>
      <w:r>
        <w:rPr>
          <w:rFonts w:hint="eastAsia"/>
        </w:rPr>
        <w:t xml:space="preserve">　〇　</w:t>
      </w:r>
      <w:r w:rsidRPr="002F7B4A">
        <w:rPr>
          <w:rFonts w:hint="eastAsia"/>
          <w:u w:val="single"/>
        </w:rPr>
        <w:t>さらに支所園芸特産課の下に品目別グループがあり、品目別にチーフリーダーとメンバー</w:t>
      </w:r>
      <w:r>
        <w:rPr>
          <w:rFonts w:hint="eastAsia"/>
        </w:rPr>
        <w:t>がいる。メンバーはメイン品目＋サポート品目をもつ。</w:t>
      </w:r>
    </w:p>
    <w:p w:rsidR="00321312" w:rsidRDefault="00321312" w:rsidP="00321312">
      <w:pPr>
        <w:ind w:leftChars="200" w:left="480"/>
      </w:pPr>
      <w:r>
        <w:rPr>
          <w:rFonts w:hint="eastAsia"/>
        </w:rPr>
        <w:t>＜キュウリ、トマト、ミニトマト、ねぎ、レタス・キャベツ、ズッキーニ、りんご、ぶどう、西洋なし＞</w:t>
      </w:r>
    </w:p>
    <w:p w:rsidR="00321312" w:rsidRDefault="00321312" w:rsidP="00321312">
      <w:pPr>
        <w:ind w:left="480" w:hangingChars="200" w:hanging="480"/>
      </w:pPr>
      <w:r>
        <w:rPr>
          <w:rFonts w:hint="eastAsia"/>
        </w:rPr>
        <w:t xml:space="preserve">　〇　</w:t>
      </w:r>
      <w:r w:rsidRPr="002F7B4A">
        <w:rPr>
          <w:rFonts w:hint="eastAsia"/>
          <w:u w:val="single"/>
        </w:rPr>
        <w:t>配属された品目（米穀、野菜・果樹（品目別）、畜産）担当者として、センター間、センター・本所間の異動でキャリアを積み、営農センターの米穀課・園芸特産課リーダーを経て、本人の意欲と能力に応じて、営農センター米穀課長・園芸特産課長、本所米穀課長・園芸推進課長、営農センター長、本所営農部長にキャリアアップ</w:t>
      </w:r>
      <w:r>
        <w:rPr>
          <w:rFonts w:hint="eastAsia"/>
        </w:rPr>
        <w:t>をはかっていく。</w:t>
      </w:r>
    </w:p>
    <w:p w:rsidR="00BA0613" w:rsidRDefault="00BA0613">
      <w:pPr>
        <w:widowControl/>
        <w:adjustRightInd/>
        <w:jc w:val="left"/>
      </w:pPr>
      <w:r>
        <w:br w:type="page"/>
      </w:r>
    </w:p>
    <w:p w:rsidR="004072BB" w:rsidRPr="004072BB" w:rsidRDefault="004072BB" w:rsidP="004072BB">
      <w:pPr>
        <w:jc w:val="left"/>
        <w:rPr>
          <w:b/>
        </w:rPr>
      </w:pPr>
      <w:r w:rsidRPr="004072BB">
        <w:rPr>
          <w:rFonts w:hint="eastAsia"/>
          <w:b/>
        </w:rPr>
        <w:lastRenderedPageBreak/>
        <w:t>【ローテーション</w:t>
      </w:r>
      <w:r w:rsidR="00321312">
        <w:rPr>
          <w:rFonts w:hint="eastAsia"/>
          <w:b/>
        </w:rPr>
        <w:t>の</w:t>
      </w:r>
      <w:r w:rsidRPr="004072BB">
        <w:rPr>
          <w:rFonts w:hint="eastAsia"/>
          <w:b/>
        </w:rPr>
        <w:t>イメージ】</w:t>
      </w:r>
    </w:p>
    <w:tbl>
      <w:tblPr>
        <w:tblStyle w:val="ac"/>
        <w:tblW w:w="5000" w:type="pct"/>
        <w:tblLook w:val="04A0" w:firstRow="1" w:lastRow="0" w:firstColumn="1" w:lastColumn="0" w:noHBand="0" w:noVBand="1"/>
      </w:tblPr>
      <w:tblGrid>
        <w:gridCol w:w="8494"/>
      </w:tblGrid>
      <w:tr w:rsidR="00321312" w:rsidTr="00321312">
        <w:tc>
          <w:tcPr>
            <w:tcW w:w="5000" w:type="pct"/>
          </w:tcPr>
          <w:p w:rsidR="00321312" w:rsidRDefault="00321312" w:rsidP="00321312">
            <w:pPr>
              <w:jc w:val="left"/>
            </w:pPr>
            <w:r>
              <w:rPr>
                <w:rFonts w:hint="eastAsia"/>
              </w:rPr>
              <w:t>Ａ営農センター園芸特産課（キュウリ担当他）→本所園芸推進課（キュウリ担当他）→Ｂ地域営農センター園芸特産課係長（キュウリリーダー）</w:t>
            </w:r>
          </w:p>
          <w:p w:rsidR="00321312" w:rsidRDefault="00321312" w:rsidP="00321312">
            <w:pPr>
              <w:jc w:val="left"/>
            </w:pPr>
            <w:r>
              <w:rPr>
                <w:rFonts w:hint="eastAsia"/>
              </w:rPr>
              <w:t>→Ａ営農センター園芸特産課課長→本所園芸推進課長</w:t>
            </w:r>
          </w:p>
          <w:p w:rsidR="00321312" w:rsidRDefault="00321312" w:rsidP="00321312">
            <w:pPr>
              <w:jc w:val="left"/>
            </w:pPr>
            <w:r>
              <w:rPr>
                <w:rFonts w:hint="eastAsia"/>
              </w:rPr>
              <w:t>→Ｂ営農センター長→営農部長</w:t>
            </w:r>
          </w:p>
        </w:tc>
      </w:tr>
    </w:tbl>
    <w:p w:rsidR="00321312" w:rsidRDefault="00321312" w:rsidP="004072BB">
      <w:pPr>
        <w:ind w:left="720" w:hangingChars="300" w:hanging="720"/>
        <w:jc w:val="left"/>
      </w:pPr>
    </w:p>
    <w:p w:rsidR="00393752" w:rsidRDefault="00393752" w:rsidP="00393752">
      <w:pPr>
        <w:pStyle w:val="3"/>
      </w:pPr>
      <w:r w:rsidRPr="00321312">
        <w:rPr>
          <w:rFonts w:hint="eastAsia"/>
        </w:rPr>
        <w:t>（３）金融・共済部門</w:t>
      </w:r>
    </w:p>
    <w:p w:rsidR="00321312" w:rsidRDefault="00321312" w:rsidP="00321312">
      <w:pPr>
        <w:ind w:left="480" w:hangingChars="200" w:hanging="480"/>
      </w:pPr>
      <w:r>
        <w:rPr>
          <w:rFonts w:hint="eastAsia"/>
        </w:rPr>
        <w:t xml:space="preserve">　〇　</w:t>
      </w:r>
      <w:r w:rsidRPr="002F7B4A">
        <w:rPr>
          <w:rFonts w:hint="eastAsia"/>
          <w:u w:val="single"/>
        </w:rPr>
        <w:t>金融・共済部門は、支所を拠点として事業推進するとともに、本所の暮らしの活動担当者（支所長経験者等）と協力し、地域協同活動</w:t>
      </w:r>
      <w:r>
        <w:rPr>
          <w:rFonts w:hint="eastAsia"/>
        </w:rPr>
        <w:t>を推進。</w:t>
      </w:r>
    </w:p>
    <w:p w:rsidR="00321312" w:rsidRDefault="00321312" w:rsidP="00321312">
      <w:pPr>
        <w:ind w:left="480" w:hangingChars="200" w:hanging="480"/>
      </w:pPr>
      <w:r>
        <w:rPr>
          <w:rFonts w:hint="eastAsia"/>
        </w:rPr>
        <w:t xml:space="preserve">　〇　</w:t>
      </w:r>
      <w:r w:rsidRPr="002F7B4A">
        <w:rPr>
          <w:rFonts w:hint="eastAsia"/>
          <w:u w:val="single"/>
        </w:rPr>
        <w:t>本所・支所共に、金融課（貯金推進、融資）と共済課（共済</w:t>
      </w:r>
      <w:r w:rsidRPr="002F7B4A">
        <w:rPr>
          <w:rFonts w:hint="eastAsia"/>
          <w:u w:val="single"/>
        </w:rPr>
        <w:t>LA</w:t>
      </w:r>
      <w:r w:rsidRPr="002F7B4A">
        <w:rPr>
          <w:rFonts w:hint="eastAsia"/>
          <w:u w:val="single"/>
        </w:rPr>
        <w:t>、共済事務）は分けており、それぞれの部署で支所間異動、本所・支所間異動をしながら、金融・共済それぞれの専門性を磨いていく</w:t>
      </w:r>
      <w:r>
        <w:rPr>
          <w:rFonts w:hint="eastAsia"/>
        </w:rPr>
        <w:t>。</w:t>
      </w:r>
    </w:p>
    <w:p w:rsidR="00321312" w:rsidRDefault="00321312" w:rsidP="00321312">
      <w:pPr>
        <w:ind w:left="480" w:hangingChars="200" w:hanging="480"/>
      </w:pPr>
      <w:r>
        <w:rPr>
          <w:rFonts w:hint="eastAsia"/>
        </w:rPr>
        <w:t xml:space="preserve">　〇　</w:t>
      </w:r>
      <w:r w:rsidRPr="002F7B4A">
        <w:rPr>
          <w:rFonts w:hint="eastAsia"/>
          <w:u w:val="single"/>
        </w:rPr>
        <w:t>支所に金融課又は共済課があり、同一部門で支所間異動、本所・支所間異動でキャリアを積み、本人の意欲と能力に応じて、支所金融課長又は共済課長となり、本所金融・共済課長、支所長、本所部長にキャリアアップ</w:t>
      </w:r>
      <w:r>
        <w:rPr>
          <w:rFonts w:hint="eastAsia"/>
        </w:rPr>
        <w:t>をはかっていく</w:t>
      </w:r>
    </w:p>
    <w:p w:rsidR="00321312" w:rsidRDefault="00321312" w:rsidP="00321312"/>
    <w:p w:rsidR="00321312" w:rsidRPr="004072BB" w:rsidRDefault="00321312" w:rsidP="00321312">
      <w:pPr>
        <w:jc w:val="left"/>
        <w:rPr>
          <w:b/>
        </w:rPr>
      </w:pPr>
      <w:r w:rsidRPr="004072BB">
        <w:rPr>
          <w:rFonts w:hint="eastAsia"/>
          <w:b/>
        </w:rPr>
        <w:t>【ローテーション</w:t>
      </w:r>
      <w:r>
        <w:rPr>
          <w:rFonts w:hint="eastAsia"/>
          <w:b/>
        </w:rPr>
        <w:t>の</w:t>
      </w:r>
      <w:r w:rsidRPr="004072BB">
        <w:rPr>
          <w:rFonts w:hint="eastAsia"/>
          <w:b/>
        </w:rPr>
        <w:t>イメージ】</w:t>
      </w:r>
    </w:p>
    <w:tbl>
      <w:tblPr>
        <w:tblStyle w:val="ac"/>
        <w:tblW w:w="5000" w:type="pct"/>
        <w:tblLook w:val="04A0" w:firstRow="1" w:lastRow="0" w:firstColumn="1" w:lastColumn="0" w:noHBand="0" w:noVBand="1"/>
      </w:tblPr>
      <w:tblGrid>
        <w:gridCol w:w="8494"/>
      </w:tblGrid>
      <w:tr w:rsidR="00321312" w:rsidTr="00ED6972">
        <w:tc>
          <w:tcPr>
            <w:tcW w:w="5000" w:type="pct"/>
          </w:tcPr>
          <w:p w:rsidR="00321312" w:rsidRPr="00321312" w:rsidRDefault="00321312" w:rsidP="00ED6972">
            <w:pPr>
              <w:jc w:val="left"/>
              <w:rPr>
                <w:rFonts w:ascii="ＭＳ ゴシック" w:eastAsia="ＭＳ ゴシック" w:hAnsi="ＭＳ ゴシック"/>
              </w:rPr>
            </w:pPr>
            <w:r w:rsidRPr="00321312">
              <w:rPr>
                <w:rFonts w:ascii="ＭＳ ゴシック" w:eastAsia="ＭＳ ゴシック" w:hAnsi="ＭＳ ゴシック" w:hint="eastAsia"/>
              </w:rPr>
              <w:t>＜金融＞</w:t>
            </w:r>
          </w:p>
          <w:p w:rsidR="00321312" w:rsidRDefault="00321312" w:rsidP="00321312">
            <w:pPr>
              <w:jc w:val="left"/>
            </w:pPr>
            <w:r>
              <w:rPr>
                <w:rFonts w:hint="eastAsia"/>
              </w:rPr>
              <w:t>Ａ支所金融課→Ｂ支所金融課→　～　→本所金融課→Ｃ支所金融課長→本所金融課長</w:t>
            </w:r>
          </w:p>
          <w:p w:rsidR="00321312" w:rsidRDefault="00321312" w:rsidP="00321312">
            <w:pPr>
              <w:jc w:val="left"/>
            </w:pPr>
            <w:r>
              <w:rPr>
                <w:rFonts w:hint="eastAsia"/>
              </w:rPr>
              <w:t>→Ａ支所長→金融部長</w:t>
            </w:r>
          </w:p>
          <w:p w:rsidR="00321312" w:rsidRDefault="00321312" w:rsidP="00ED6972">
            <w:pPr>
              <w:jc w:val="left"/>
            </w:pPr>
          </w:p>
          <w:p w:rsidR="00321312" w:rsidRPr="00321312" w:rsidRDefault="00321312" w:rsidP="00321312">
            <w:pPr>
              <w:jc w:val="left"/>
              <w:rPr>
                <w:rFonts w:ascii="ＭＳ ゴシック" w:eastAsia="ＭＳ ゴシック" w:hAnsi="ＭＳ ゴシック"/>
              </w:rPr>
            </w:pPr>
            <w:r w:rsidRPr="00321312">
              <w:rPr>
                <w:rFonts w:ascii="ＭＳ ゴシック" w:eastAsia="ＭＳ ゴシック" w:hAnsi="ＭＳ ゴシック" w:hint="eastAsia"/>
              </w:rPr>
              <w:t>＜共済＞</w:t>
            </w:r>
          </w:p>
          <w:p w:rsidR="00321312" w:rsidRDefault="00321312" w:rsidP="00321312">
            <w:pPr>
              <w:jc w:val="left"/>
            </w:pPr>
            <w:r>
              <w:rPr>
                <w:rFonts w:hint="eastAsia"/>
              </w:rPr>
              <w:t>Ｂ支所共済課→Ａ支所共済課→　～　→本所共済課→Ｄ支所共済課長→本所共済課長</w:t>
            </w:r>
          </w:p>
          <w:p w:rsidR="00321312" w:rsidRDefault="00321312" w:rsidP="00ED6972">
            <w:pPr>
              <w:jc w:val="left"/>
            </w:pPr>
            <w:r>
              <w:rPr>
                <w:rFonts w:hint="eastAsia"/>
              </w:rPr>
              <w:t>→Ｂ支所長→共済部長</w:t>
            </w:r>
          </w:p>
        </w:tc>
      </w:tr>
    </w:tbl>
    <w:p w:rsidR="00BA0613" w:rsidRDefault="00BA0613" w:rsidP="00321312">
      <w:pPr>
        <w:ind w:left="720" w:hangingChars="300" w:hanging="720"/>
        <w:jc w:val="left"/>
      </w:pPr>
    </w:p>
    <w:p w:rsidR="00BA0613" w:rsidRDefault="00BA0613" w:rsidP="00BA0613">
      <w:r>
        <w:br w:type="page"/>
      </w:r>
    </w:p>
    <w:p w:rsidR="0025440D" w:rsidRPr="00BA0613" w:rsidRDefault="0025440D" w:rsidP="0025440D">
      <w:pPr>
        <w:ind w:left="723" w:hangingChars="300" w:hanging="723"/>
        <w:jc w:val="left"/>
        <w:rPr>
          <w:b/>
        </w:rPr>
      </w:pPr>
      <w:r w:rsidRPr="00BA0613">
        <w:rPr>
          <w:rFonts w:hint="eastAsia"/>
          <w:b/>
        </w:rPr>
        <w:lastRenderedPageBreak/>
        <w:t>＜参考　金融・共済に関する知識・スキル修得について＞</w:t>
      </w:r>
    </w:p>
    <w:p w:rsidR="0025440D" w:rsidRDefault="00BA0613" w:rsidP="00BA0613">
      <w:r>
        <w:rPr>
          <w:rFonts w:hint="eastAsia"/>
        </w:rPr>
        <w:t xml:space="preserve">　</w:t>
      </w:r>
      <w:r w:rsidR="0025440D" w:rsidRPr="00201846">
        <w:rPr>
          <w:rFonts w:hint="eastAsia"/>
          <w:u w:val="single"/>
        </w:rPr>
        <w:t>銀行業務検定など知識修得系試験は、年齢を見ながら半ば強制的に受験</w:t>
      </w:r>
      <w:r w:rsidR="0025440D">
        <w:rPr>
          <w:rFonts w:hint="eastAsia"/>
        </w:rPr>
        <w:t>させている。</w:t>
      </w:r>
      <w:r w:rsidR="0025440D" w:rsidRPr="00201846">
        <w:rPr>
          <w:rFonts w:hint="eastAsia"/>
          <w:u w:val="single"/>
        </w:rPr>
        <w:t>推進は人と人のつながりであり、対人スキル修得は、農家組合活動、支所地域協同活動、支所だよりなど協同組合の基本活動に従事させる中で経験</w:t>
      </w:r>
      <w:r w:rsidR="0025440D">
        <w:rPr>
          <w:rFonts w:hint="eastAsia"/>
        </w:rPr>
        <w:t>を積ませている。</w:t>
      </w:r>
    </w:p>
    <w:p w:rsidR="0025440D" w:rsidRDefault="00BA0613" w:rsidP="00BA0613">
      <w:r>
        <w:rPr>
          <w:rFonts w:hint="eastAsia"/>
        </w:rPr>
        <w:t xml:space="preserve">　</w:t>
      </w:r>
      <w:r w:rsidR="0025440D">
        <w:rPr>
          <w:rFonts w:hint="eastAsia"/>
        </w:rPr>
        <w:t>共済を契約してもらうのは、貯金以上に難しく、組合員から高い信頼をうることが必要。自分を伝えて、ＪＡや共済商品を伝えていくことの繰り返し。会話の切り返しなど、コミュニケーションスキルが高くないと上手くいかない。共済連のロープレ研修などはよい。ＬＡは孤独な仕事ともいえる。共済課長の役割が大切で、日々の行動管理に加えて、同行訪問する。共済目標は個人目標ではなく、支所目標として管理している。</w:t>
      </w:r>
    </w:p>
    <w:p w:rsidR="00201846" w:rsidRDefault="00201846" w:rsidP="00BA0613"/>
    <w:p w:rsidR="00393752" w:rsidRDefault="00393752" w:rsidP="00393752">
      <w:pPr>
        <w:pStyle w:val="3"/>
      </w:pPr>
      <w:r w:rsidRPr="00321312">
        <w:rPr>
          <w:rFonts w:hint="eastAsia"/>
        </w:rPr>
        <w:t>（４）総務企画部門</w:t>
      </w:r>
    </w:p>
    <w:p w:rsidR="00321312" w:rsidRDefault="00321312" w:rsidP="00321312">
      <w:pPr>
        <w:ind w:left="480" w:hangingChars="200" w:hanging="480"/>
      </w:pPr>
      <w:r w:rsidRPr="00321312">
        <w:rPr>
          <w:rFonts w:hint="eastAsia"/>
        </w:rPr>
        <w:t xml:space="preserve">　</w:t>
      </w:r>
      <w:r>
        <w:rPr>
          <w:rFonts w:hint="eastAsia"/>
        </w:rPr>
        <w:t>〇</w:t>
      </w:r>
      <w:r w:rsidRPr="00321312">
        <w:rPr>
          <w:rFonts w:hint="eastAsia"/>
        </w:rPr>
        <w:t xml:space="preserve">　</w:t>
      </w:r>
      <w:r w:rsidRPr="002F7B4A">
        <w:rPr>
          <w:rFonts w:hint="eastAsia"/>
          <w:u w:val="single"/>
        </w:rPr>
        <w:t>総務企画部門は現業から適宜人材を配属していく。</w:t>
      </w:r>
      <w:r w:rsidRPr="002F7B4A">
        <w:rPr>
          <w:rFonts w:hint="eastAsia"/>
          <w:u w:val="single"/>
        </w:rPr>
        <w:t>JA</w:t>
      </w:r>
      <w:r w:rsidRPr="002F7B4A">
        <w:rPr>
          <w:rFonts w:hint="eastAsia"/>
          <w:u w:val="single"/>
        </w:rPr>
        <w:t>の企画業務を担う中核人材は、選抜した中堅職員を県中核研修、全中経営マスターコースに派遣し、その後企画部門に配置</w:t>
      </w:r>
      <w:r w:rsidRPr="00321312">
        <w:rPr>
          <w:rFonts w:hint="eastAsia"/>
        </w:rPr>
        <w:t>し、育てていく。</w:t>
      </w:r>
    </w:p>
    <w:p w:rsidR="00951D8A" w:rsidRDefault="00951D8A">
      <w:pPr>
        <w:widowControl/>
        <w:adjustRightInd/>
        <w:jc w:val="left"/>
      </w:pPr>
    </w:p>
    <w:p w:rsidR="00393752" w:rsidRDefault="00393752" w:rsidP="00393752">
      <w:pPr>
        <w:pStyle w:val="2"/>
      </w:pPr>
      <w:r>
        <w:rPr>
          <w:rFonts w:hint="eastAsia"/>
        </w:rPr>
        <w:t>７．今後の課題</w:t>
      </w:r>
    </w:p>
    <w:p w:rsidR="00321312" w:rsidRDefault="00393752" w:rsidP="00321312">
      <w:pPr>
        <w:pStyle w:val="3"/>
      </w:pPr>
      <w:r>
        <w:rPr>
          <w:rFonts w:hint="eastAsia"/>
        </w:rPr>
        <w:t>（１）</w:t>
      </w:r>
      <w:r w:rsidR="00321312">
        <w:rPr>
          <w:rFonts w:hint="eastAsia"/>
        </w:rPr>
        <w:t>全体及び基本教育</w:t>
      </w:r>
    </w:p>
    <w:p w:rsidR="00321312" w:rsidRPr="00747FFB" w:rsidRDefault="00321312" w:rsidP="00321312">
      <w:pPr>
        <w:ind w:left="480" w:hangingChars="200" w:hanging="480"/>
        <w:rPr>
          <w:u w:val="single"/>
        </w:rPr>
      </w:pPr>
      <w:r>
        <w:rPr>
          <w:rFonts w:hint="eastAsia"/>
        </w:rPr>
        <w:t xml:space="preserve">　〇　</w:t>
      </w:r>
      <w:r w:rsidRPr="002F7B4A">
        <w:rPr>
          <w:rFonts w:hint="eastAsia"/>
          <w:u w:val="single"/>
        </w:rPr>
        <w:t>経営上、特定部門に配属し、専門化＝即戦力化に向かわざるをえない状況だが、</w:t>
      </w:r>
      <w:r w:rsidRPr="000F779C">
        <w:rPr>
          <w:rFonts w:hint="eastAsia"/>
        </w:rPr>
        <w:t>1</w:t>
      </w:r>
      <w:r w:rsidRPr="002F7B4A">
        <w:rPr>
          <w:rFonts w:hint="eastAsia"/>
          <w:u w:val="single"/>
        </w:rPr>
        <w:t>7</w:t>
      </w:r>
      <w:r w:rsidRPr="002F7B4A">
        <w:rPr>
          <w:rFonts w:hint="eastAsia"/>
          <w:u w:val="single"/>
        </w:rPr>
        <w:t>年の全中</w:t>
      </w:r>
      <w:r w:rsidR="00747FFB" w:rsidRPr="00747FFB">
        <w:rPr>
          <w:rFonts w:hint="eastAsia"/>
          <w:u w:val="single"/>
        </w:rPr>
        <w:t>の基本的考え方</w:t>
      </w:r>
      <w:r w:rsidRPr="002F7B4A">
        <w:rPr>
          <w:rFonts w:hint="eastAsia"/>
          <w:u w:val="single"/>
        </w:rPr>
        <w:t>のように</w:t>
      </w:r>
      <w:r w:rsidRPr="002F7B4A">
        <w:rPr>
          <w:rFonts w:hint="eastAsia"/>
          <w:u w:val="single"/>
        </w:rPr>
        <w:t>20</w:t>
      </w:r>
      <w:r w:rsidRPr="002F7B4A">
        <w:rPr>
          <w:rFonts w:hint="eastAsia"/>
          <w:u w:val="single"/>
        </w:rPr>
        <w:t>代は様々な業務を経験させることが理想である</w:t>
      </w:r>
      <w:r w:rsidR="00747FFB" w:rsidRPr="00747FFB">
        <w:rPr>
          <w:rFonts w:hint="eastAsia"/>
          <w:u w:val="single"/>
        </w:rPr>
        <w:t>が、現状においては、即戦力化の方向を志向せざるをえず、最初に配属した部門での専門的なキャリアを積ませることが基本となっている。</w:t>
      </w:r>
    </w:p>
    <w:p w:rsidR="00321312" w:rsidRPr="00321312" w:rsidRDefault="00321312" w:rsidP="00321312">
      <w:pPr>
        <w:ind w:left="480" w:hangingChars="200" w:hanging="480"/>
      </w:pPr>
      <w:r>
        <w:rPr>
          <w:rFonts w:hint="eastAsia"/>
        </w:rPr>
        <w:t xml:space="preserve">　〇　</w:t>
      </w:r>
      <w:r w:rsidR="00747FFB">
        <w:rPr>
          <w:rFonts w:hint="eastAsia"/>
        </w:rPr>
        <w:t>このため、</w:t>
      </w:r>
      <w:r w:rsidRPr="00747FFB">
        <w:rPr>
          <w:rFonts w:hint="eastAsia"/>
        </w:rPr>
        <w:t>農</w:t>
      </w:r>
      <w:r w:rsidRPr="002F7B4A">
        <w:rPr>
          <w:rFonts w:hint="eastAsia"/>
          <w:u w:val="single"/>
        </w:rPr>
        <w:t>家組合担当職員制などを通じて、専門人材でありながらも、協同組合人としてのマインド醸成に努めている</w:t>
      </w:r>
      <w:r w:rsidR="00747FFB">
        <w:rPr>
          <w:rFonts w:hint="eastAsia"/>
          <w:u w:val="single"/>
        </w:rPr>
        <w:t>。この取り組みは極めて重要と認識しているが、</w:t>
      </w:r>
      <w:r w:rsidRPr="002F7B4A">
        <w:rPr>
          <w:rFonts w:hint="eastAsia"/>
          <w:u w:val="single"/>
        </w:rPr>
        <w:t>職員の中にやらされ感もあり、もう一歩踏み込んだ対応、工夫</w:t>
      </w:r>
      <w:r w:rsidRPr="00321312">
        <w:rPr>
          <w:rFonts w:hint="eastAsia"/>
        </w:rPr>
        <w:t>が課題。</w:t>
      </w:r>
    </w:p>
    <w:p w:rsidR="00321312" w:rsidRPr="00747FFB" w:rsidRDefault="00321312" w:rsidP="00321312"/>
    <w:p w:rsidR="00321312" w:rsidRDefault="00321312" w:rsidP="00321312">
      <w:pPr>
        <w:pStyle w:val="3"/>
      </w:pPr>
      <w:r>
        <w:rPr>
          <w:rFonts w:hint="eastAsia"/>
        </w:rPr>
        <w:t>（２）営農・経済部門</w:t>
      </w:r>
    </w:p>
    <w:p w:rsidR="00321312" w:rsidRDefault="00321312" w:rsidP="00321312">
      <w:pPr>
        <w:ind w:left="480" w:hangingChars="200" w:hanging="480"/>
      </w:pPr>
      <w:r>
        <w:rPr>
          <w:rFonts w:hint="eastAsia"/>
        </w:rPr>
        <w:t xml:space="preserve">　〇　</w:t>
      </w:r>
      <w:r w:rsidRPr="002F7B4A">
        <w:rPr>
          <w:rFonts w:hint="eastAsia"/>
          <w:u w:val="single"/>
        </w:rPr>
        <w:t>品目担当の経験を積んできた者が、地域別総合営農振興計画の策定・実践、産地丸ごと販売、営農販売・生産購買事業のトータル利益管理、さらにはできる営農センター長まで育成してための道筋を検討していく</w:t>
      </w:r>
      <w:r>
        <w:rPr>
          <w:rFonts w:hint="eastAsia"/>
        </w:rPr>
        <w:t>ことが課題。あわせて、</w:t>
      </w:r>
      <w:r w:rsidRPr="002F7B4A">
        <w:rPr>
          <w:rFonts w:hint="eastAsia"/>
          <w:u w:val="single"/>
        </w:rPr>
        <w:t>生産購買部門の人材育成のイメージ、</w:t>
      </w:r>
      <w:r w:rsidRPr="002F7B4A">
        <w:rPr>
          <w:rFonts w:hint="eastAsia"/>
          <w:u w:val="single"/>
        </w:rPr>
        <w:t>TAC</w:t>
      </w:r>
      <w:r w:rsidRPr="002F7B4A">
        <w:rPr>
          <w:rFonts w:hint="eastAsia"/>
          <w:u w:val="single"/>
        </w:rPr>
        <w:t>のさらなる役割の明確化</w:t>
      </w:r>
      <w:r>
        <w:rPr>
          <w:rFonts w:hint="eastAsia"/>
        </w:rPr>
        <w:t>が課題。</w:t>
      </w:r>
    </w:p>
    <w:p w:rsidR="00321312" w:rsidRDefault="00321312" w:rsidP="00321312">
      <w:pPr>
        <w:ind w:left="480" w:hangingChars="200" w:hanging="480"/>
      </w:pPr>
    </w:p>
    <w:p w:rsidR="00321312" w:rsidRDefault="00321312" w:rsidP="00321312">
      <w:pPr>
        <w:pStyle w:val="3"/>
      </w:pPr>
      <w:r>
        <w:rPr>
          <w:rFonts w:hint="eastAsia"/>
        </w:rPr>
        <w:lastRenderedPageBreak/>
        <w:t>（３）金融・共済部門</w:t>
      </w:r>
    </w:p>
    <w:p w:rsidR="00321312" w:rsidRDefault="00321312" w:rsidP="00321312">
      <w:pPr>
        <w:ind w:left="480" w:hangingChars="200" w:hanging="480"/>
      </w:pPr>
      <w:r>
        <w:rPr>
          <w:rFonts w:hint="eastAsia"/>
        </w:rPr>
        <w:t xml:space="preserve">　〇　</w:t>
      </w:r>
      <w:r w:rsidRPr="002F7B4A">
        <w:rPr>
          <w:rFonts w:hint="eastAsia"/>
          <w:u w:val="single"/>
        </w:rPr>
        <w:t>金融畑、共済畑でそれぞれ経験を積ませるので、支所長になった時に、経験のない業務の管理に苦労</w:t>
      </w:r>
      <w:r>
        <w:rPr>
          <w:rFonts w:hint="eastAsia"/>
        </w:rPr>
        <w:t>する。それを少しでも解消するため、金融系支所長には優秀な共済課長を配置し、共済系支所長には優秀な金融課長を配置し、バランスをとっている。</w:t>
      </w:r>
      <w:r w:rsidRPr="002F7B4A">
        <w:rPr>
          <w:rFonts w:hint="eastAsia"/>
          <w:u w:val="single"/>
        </w:rPr>
        <w:t>営農系支所長いるが、金融・共済を管理するのは難しい</w:t>
      </w:r>
      <w:r>
        <w:rPr>
          <w:rFonts w:hint="eastAsia"/>
        </w:rPr>
        <w:t>。</w:t>
      </w:r>
    </w:p>
    <w:p w:rsidR="00321312" w:rsidRPr="00B2638E" w:rsidRDefault="00321312" w:rsidP="00321312">
      <w:pPr>
        <w:ind w:left="480" w:hangingChars="200" w:hanging="480"/>
      </w:pPr>
      <w:r>
        <w:rPr>
          <w:rFonts w:hint="eastAsia"/>
        </w:rPr>
        <w:t xml:space="preserve">　〇　</w:t>
      </w:r>
      <w:r w:rsidRPr="002F7B4A">
        <w:rPr>
          <w:rFonts w:hint="eastAsia"/>
          <w:u w:val="single"/>
        </w:rPr>
        <w:t>信用収益が減少していくことから、支所・出張所の集約、集金業務などの宅配業務を縮小し、年金推進へのシフトなど体制見直し</w:t>
      </w:r>
      <w:r>
        <w:rPr>
          <w:rFonts w:hint="eastAsia"/>
        </w:rPr>
        <w:t>が今後の課題。また、</w:t>
      </w:r>
      <w:r w:rsidRPr="002F7B4A">
        <w:rPr>
          <w:rFonts w:hint="eastAsia"/>
          <w:u w:val="single"/>
        </w:rPr>
        <w:t>金融部門と共済部門という区分から、</w:t>
      </w:r>
      <w:r w:rsidRPr="002F7B4A">
        <w:rPr>
          <w:rFonts w:hint="eastAsia"/>
          <w:u w:val="single"/>
        </w:rPr>
        <w:t>LA</w:t>
      </w:r>
      <w:r w:rsidRPr="002F7B4A">
        <w:rPr>
          <w:rFonts w:hint="eastAsia"/>
          <w:u w:val="single"/>
        </w:rPr>
        <w:t>と金融の総合渉外制度と融資渉外という区分</w:t>
      </w:r>
      <w:bookmarkStart w:id="0" w:name="_GoBack"/>
      <w:r w:rsidRPr="00B2638E">
        <w:rPr>
          <w:rFonts w:hint="eastAsia"/>
          <w:u w:val="single"/>
        </w:rPr>
        <w:t>への見直し</w:t>
      </w:r>
      <w:r w:rsidR="000E7B7D" w:rsidRPr="00B2638E">
        <w:rPr>
          <w:rFonts w:hint="eastAsia"/>
          <w:u w:val="single"/>
        </w:rPr>
        <w:t>検討を</w:t>
      </w:r>
      <w:r w:rsidR="000E7B7D" w:rsidRPr="00B2638E">
        <w:rPr>
          <w:u w:val="single"/>
        </w:rPr>
        <w:t>進めている。</w:t>
      </w:r>
    </w:p>
    <w:bookmarkEnd w:id="0"/>
    <w:p w:rsidR="00321312" w:rsidRDefault="00321312" w:rsidP="00321312"/>
    <w:p w:rsidR="00951D8A" w:rsidRDefault="00951D8A" w:rsidP="00951D8A">
      <w:pPr>
        <w:ind w:left="480" w:hangingChars="200" w:hanging="480"/>
      </w:pPr>
    </w:p>
    <w:p w:rsidR="00951D8A" w:rsidRDefault="00951D8A" w:rsidP="00951D8A">
      <w:pPr>
        <w:ind w:left="480" w:hangingChars="200" w:hanging="480"/>
        <w:jc w:val="right"/>
      </w:pPr>
      <w:r>
        <w:rPr>
          <w:rFonts w:hint="eastAsia"/>
        </w:rPr>
        <w:t>以上</w:t>
      </w:r>
    </w:p>
    <w:sectPr w:rsidR="00951D8A" w:rsidSect="00031613">
      <w:type w:val="continuous"/>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F8B"/>
    <w:rsid w:val="00000CF9"/>
    <w:rsid w:val="00000EE5"/>
    <w:rsid w:val="00002BEF"/>
    <w:rsid w:val="000246F9"/>
    <w:rsid w:val="00031613"/>
    <w:rsid w:val="000C1F8B"/>
    <w:rsid w:val="000E7B7D"/>
    <w:rsid w:val="000F779C"/>
    <w:rsid w:val="00102217"/>
    <w:rsid w:val="001058E7"/>
    <w:rsid w:val="001A04B7"/>
    <w:rsid w:val="001C00E6"/>
    <w:rsid w:val="00201824"/>
    <w:rsid w:val="00201846"/>
    <w:rsid w:val="002456BC"/>
    <w:rsid w:val="0025440D"/>
    <w:rsid w:val="002805CA"/>
    <w:rsid w:val="002F7B4A"/>
    <w:rsid w:val="00321312"/>
    <w:rsid w:val="00347AB9"/>
    <w:rsid w:val="00393752"/>
    <w:rsid w:val="004072BB"/>
    <w:rsid w:val="0042285D"/>
    <w:rsid w:val="004B122D"/>
    <w:rsid w:val="004D241A"/>
    <w:rsid w:val="004D29FE"/>
    <w:rsid w:val="00576E24"/>
    <w:rsid w:val="005A3742"/>
    <w:rsid w:val="00604A6D"/>
    <w:rsid w:val="006123D1"/>
    <w:rsid w:val="00644C24"/>
    <w:rsid w:val="00747FFB"/>
    <w:rsid w:val="007B46B4"/>
    <w:rsid w:val="00820D04"/>
    <w:rsid w:val="00823AB9"/>
    <w:rsid w:val="00874F89"/>
    <w:rsid w:val="008E20BA"/>
    <w:rsid w:val="00951D8A"/>
    <w:rsid w:val="00966D72"/>
    <w:rsid w:val="009D4FC5"/>
    <w:rsid w:val="00A21368"/>
    <w:rsid w:val="00A75E60"/>
    <w:rsid w:val="00AA7DB7"/>
    <w:rsid w:val="00AB3C96"/>
    <w:rsid w:val="00AC1EAD"/>
    <w:rsid w:val="00AD6751"/>
    <w:rsid w:val="00B2638E"/>
    <w:rsid w:val="00B535AC"/>
    <w:rsid w:val="00B5699A"/>
    <w:rsid w:val="00B74BC9"/>
    <w:rsid w:val="00BA0613"/>
    <w:rsid w:val="00BF00A7"/>
    <w:rsid w:val="00C34F35"/>
    <w:rsid w:val="00CE19C9"/>
    <w:rsid w:val="00CE51DC"/>
    <w:rsid w:val="00D546A1"/>
    <w:rsid w:val="00D932A1"/>
    <w:rsid w:val="00DB1266"/>
    <w:rsid w:val="00E126C9"/>
    <w:rsid w:val="00E40059"/>
    <w:rsid w:val="00EC658D"/>
    <w:rsid w:val="00F13C9F"/>
    <w:rsid w:val="00FE1FA2"/>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28F0DDB-990D-40B8-A744-914EB560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46F9"/>
    <w:pPr>
      <w:widowControl w:val="0"/>
      <w:adjustRightInd w:val="0"/>
      <w:jc w:val="both"/>
    </w:pPr>
    <w:rPr>
      <w:rFonts w:ascii="Century" w:eastAsia="ＭＳ 明朝" w:hAnsi="Century"/>
      <w:sz w:val="24"/>
      <w:szCs w:val="22"/>
    </w:rPr>
  </w:style>
  <w:style w:type="paragraph" w:styleId="1">
    <w:name w:val="heading 1"/>
    <w:basedOn w:val="a"/>
    <w:next w:val="a"/>
    <w:link w:val="10"/>
    <w:uiPriority w:val="9"/>
    <w:qFormat/>
    <w:rsid w:val="004D29FE"/>
    <w:pPr>
      <w:keepNext/>
      <w:outlineLvl w:val="0"/>
    </w:pPr>
    <w:rPr>
      <w:rFonts w:ascii="ＭＳ ゴシック" w:eastAsia="ＭＳ ゴシック" w:hAnsiTheme="majorHAnsi" w:cstheme="majorBidi"/>
      <w:szCs w:val="24"/>
    </w:rPr>
  </w:style>
  <w:style w:type="paragraph" w:styleId="2">
    <w:name w:val="heading 2"/>
    <w:basedOn w:val="a"/>
    <w:next w:val="a"/>
    <w:link w:val="20"/>
    <w:uiPriority w:val="9"/>
    <w:unhideWhenUsed/>
    <w:qFormat/>
    <w:rsid w:val="004D29FE"/>
    <w:pPr>
      <w:keepNext/>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4D29FE"/>
    <w:pPr>
      <w:keepNext/>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9D4FC5"/>
    <w:pPr>
      <w:keepNext/>
      <w:outlineLvl w:val="3"/>
    </w:pPr>
    <w:rPr>
      <w:rFonts w:ascii="ＭＳ Ｐ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29FE"/>
    <w:rPr>
      <w:rFonts w:ascii="ＭＳ ゴシック" w:eastAsia="ＭＳ ゴシック" w:hAnsiTheme="majorHAnsi" w:cstheme="majorBidi"/>
      <w:sz w:val="24"/>
      <w:szCs w:val="24"/>
    </w:rPr>
  </w:style>
  <w:style w:type="character" w:customStyle="1" w:styleId="20">
    <w:name w:val="見出し 2 (文字)"/>
    <w:basedOn w:val="a0"/>
    <w:link w:val="2"/>
    <w:uiPriority w:val="9"/>
    <w:rsid w:val="004D29FE"/>
    <w:rPr>
      <w:rFonts w:ascii="ＭＳ ゴシック" w:eastAsia="ＭＳ ゴシック" w:hAnsiTheme="majorHAnsi" w:cstheme="majorBidi"/>
      <w:sz w:val="24"/>
      <w:szCs w:val="22"/>
    </w:rPr>
  </w:style>
  <w:style w:type="character" w:customStyle="1" w:styleId="30">
    <w:name w:val="見出し 3 (文字)"/>
    <w:basedOn w:val="a0"/>
    <w:link w:val="3"/>
    <w:uiPriority w:val="9"/>
    <w:rsid w:val="004D29FE"/>
    <w:rPr>
      <w:rFonts w:ascii="ＭＳ ゴシック" w:eastAsia="ＭＳ ゴシック" w:hAnsiTheme="majorHAnsi" w:cstheme="majorBidi"/>
      <w:sz w:val="24"/>
      <w:szCs w:val="22"/>
    </w:rPr>
  </w:style>
  <w:style w:type="paragraph" w:styleId="11">
    <w:name w:val="toc 1"/>
    <w:basedOn w:val="a"/>
    <w:next w:val="a"/>
    <w:autoRedefine/>
    <w:uiPriority w:val="39"/>
    <w:unhideWhenUsed/>
    <w:rsid w:val="00B74BC9"/>
  </w:style>
  <w:style w:type="paragraph" w:styleId="21">
    <w:name w:val="toc 2"/>
    <w:basedOn w:val="a"/>
    <w:next w:val="a"/>
    <w:autoRedefine/>
    <w:uiPriority w:val="39"/>
    <w:unhideWhenUsed/>
    <w:rsid w:val="00B74BC9"/>
    <w:pPr>
      <w:ind w:leftChars="100" w:left="240"/>
    </w:pPr>
  </w:style>
  <w:style w:type="paragraph" w:styleId="31">
    <w:name w:val="toc 3"/>
    <w:basedOn w:val="a"/>
    <w:next w:val="a"/>
    <w:autoRedefine/>
    <w:uiPriority w:val="39"/>
    <w:unhideWhenUsed/>
    <w:rsid w:val="00B74BC9"/>
    <w:pPr>
      <w:ind w:leftChars="200" w:left="480"/>
    </w:pPr>
  </w:style>
  <w:style w:type="paragraph" w:styleId="a3">
    <w:name w:val="header"/>
    <w:basedOn w:val="a"/>
    <w:link w:val="a4"/>
    <w:uiPriority w:val="99"/>
    <w:unhideWhenUsed/>
    <w:rsid w:val="00B74BC9"/>
    <w:pPr>
      <w:tabs>
        <w:tab w:val="center" w:pos="4252"/>
        <w:tab w:val="right" w:pos="8504"/>
      </w:tabs>
    </w:pPr>
  </w:style>
  <w:style w:type="character" w:customStyle="1" w:styleId="a4">
    <w:name w:val="ヘッダー (文字)"/>
    <w:basedOn w:val="a0"/>
    <w:link w:val="a3"/>
    <w:uiPriority w:val="99"/>
    <w:rsid w:val="00B74BC9"/>
    <w:rPr>
      <w:rFonts w:ascii="Century" w:eastAsia="ＭＳ 明朝" w:hAnsi="Century"/>
      <w:sz w:val="24"/>
      <w:szCs w:val="22"/>
    </w:rPr>
  </w:style>
  <w:style w:type="paragraph" w:styleId="a5">
    <w:name w:val="footer"/>
    <w:basedOn w:val="a"/>
    <w:link w:val="a6"/>
    <w:uiPriority w:val="99"/>
    <w:unhideWhenUsed/>
    <w:rsid w:val="00B74BC9"/>
    <w:pPr>
      <w:tabs>
        <w:tab w:val="center" w:pos="4252"/>
        <w:tab w:val="right" w:pos="8504"/>
      </w:tabs>
    </w:pPr>
  </w:style>
  <w:style w:type="character" w:customStyle="1" w:styleId="a6">
    <w:name w:val="フッター (文字)"/>
    <w:basedOn w:val="a0"/>
    <w:link w:val="a5"/>
    <w:uiPriority w:val="99"/>
    <w:rsid w:val="00B74BC9"/>
    <w:rPr>
      <w:rFonts w:ascii="Century" w:eastAsia="ＭＳ 明朝" w:hAnsi="Century"/>
      <w:sz w:val="24"/>
      <w:szCs w:val="22"/>
    </w:rPr>
  </w:style>
  <w:style w:type="paragraph" w:styleId="a7">
    <w:name w:val="Title"/>
    <w:basedOn w:val="a"/>
    <w:next w:val="a"/>
    <w:link w:val="a8"/>
    <w:uiPriority w:val="10"/>
    <w:qFormat/>
    <w:rsid w:val="00FF7A60"/>
    <w:pPr>
      <w:jc w:val="center"/>
      <w:outlineLvl w:val="0"/>
    </w:pPr>
    <w:rPr>
      <w:rFonts w:ascii="ＭＳ ゴシック" w:eastAsia="ＭＳ ゴシック" w:hAnsiTheme="majorHAnsi" w:cstheme="majorBidi"/>
      <w:sz w:val="28"/>
      <w:szCs w:val="32"/>
    </w:rPr>
  </w:style>
  <w:style w:type="character" w:customStyle="1" w:styleId="a8">
    <w:name w:val="表題 (文字)"/>
    <w:basedOn w:val="a0"/>
    <w:link w:val="a7"/>
    <w:uiPriority w:val="10"/>
    <w:rsid w:val="00FF7A60"/>
    <w:rPr>
      <w:rFonts w:ascii="ＭＳ ゴシック" w:eastAsia="ＭＳ ゴシック" w:hAnsiTheme="majorHAnsi" w:cstheme="majorBidi"/>
      <w:sz w:val="28"/>
      <w:szCs w:val="32"/>
    </w:rPr>
  </w:style>
  <w:style w:type="character" w:styleId="a9">
    <w:name w:val="Hyperlink"/>
    <w:basedOn w:val="a0"/>
    <w:uiPriority w:val="99"/>
    <w:unhideWhenUsed/>
    <w:rsid w:val="00B74BC9"/>
    <w:rPr>
      <w:color w:val="0563C1" w:themeColor="hyperlink"/>
      <w:u w:val="single"/>
    </w:rPr>
  </w:style>
  <w:style w:type="paragraph" w:styleId="aa">
    <w:name w:val="Balloon Text"/>
    <w:basedOn w:val="a"/>
    <w:link w:val="ab"/>
    <w:uiPriority w:val="99"/>
    <w:semiHidden/>
    <w:unhideWhenUsed/>
    <w:rsid w:val="00B74BC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74BC9"/>
    <w:rPr>
      <w:rFonts w:asciiTheme="majorHAnsi" w:eastAsiaTheme="majorEastAsia" w:hAnsiTheme="majorHAnsi" w:cstheme="majorBidi"/>
      <w:sz w:val="18"/>
      <w:szCs w:val="18"/>
    </w:rPr>
  </w:style>
  <w:style w:type="table" w:styleId="ac">
    <w:name w:val="Table Grid"/>
    <w:basedOn w:val="a1"/>
    <w:uiPriority w:val="39"/>
    <w:rsid w:val="00B74BC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B74BC9"/>
    <w:rPr>
      <w:kern w:val="0"/>
      <w:sz w:val="22"/>
      <w:szCs w:val="22"/>
    </w:rPr>
  </w:style>
  <w:style w:type="character" w:customStyle="1" w:styleId="ae">
    <w:name w:val="行間詰め (文字)"/>
    <w:basedOn w:val="a0"/>
    <w:link w:val="ad"/>
    <w:uiPriority w:val="1"/>
    <w:rsid w:val="00B74BC9"/>
    <w:rPr>
      <w:kern w:val="0"/>
      <w:sz w:val="22"/>
      <w:szCs w:val="22"/>
    </w:rPr>
  </w:style>
  <w:style w:type="paragraph" w:styleId="af">
    <w:name w:val="List Paragraph"/>
    <w:basedOn w:val="a"/>
    <w:uiPriority w:val="34"/>
    <w:qFormat/>
    <w:rsid w:val="00B74BC9"/>
    <w:pPr>
      <w:ind w:leftChars="400" w:left="840"/>
    </w:pPr>
  </w:style>
  <w:style w:type="paragraph" w:styleId="af0">
    <w:name w:val="TOC Heading"/>
    <w:basedOn w:val="1"/>
    <w:next w:val="a"/>
    <w:uiPriority w:val="39"/>
    <w:unhideWhenUsed/>
    <w:qFormat/>
    <w:rsid w:val="00B74BC9"/>
    <w:pPr>
      <w:keepLines/>
      <w:widowControl/>
      <w:adjustRightInd/>
      <w:spacing w:before="240" w:line="259" w:lineRule="auto"/>
      <w:outlineLvl w:val="9"/>
    </w:pPr>
    <w:rPr>
      <w:rFonts w:eastAsiaTheme="majorEastAsia"/>
      <w:color w:val="2F5496" w:themeColor="accent1" w:themeShade="BF"/>
      <w:kern w:val="0"/>
      <w:sz w:val="32"/>
      <w:szCs w:val="32"/>
    </w:rPr>
  </w:style>
  <w:style w:type="character" w:customStyle="1" w:styleId="40">
    <w:name w:val="見出し 4 (文字)"/>
    <w:basedOn w:val="a0"/>
    <w:link w:val="4"/>
    <w:uiPriority w:val="9"/>
    <w:rsid w:val="009D4FC5"/>
    <w:rPr>
      <w:rFonts w:ascii="ＭＳ Ｐ明朝" w:eastAsia="ＭＳ 明朝" w:hAnsi="Century"/>
      <w:b/>
      <w:bCs/>
      <w:sz w:val="24"/>
      <w:szCs w:val="22"/>
    </w:rPr>
  </w:style>
  <w:style w:type="character" w:styleId="af1">
    <w:name w:val="Subtle Reference"/>
    <w:basedOn w:val="a0"/>
    <w:uiPriority w:val="31"/>
    <w:qFormat/>
    <w:rsid w:val="00A21368"/>
    <w:rPr>
      <w:rFonts w:ascii="Century" w:eastAsia="ＭＳ 明朝" w:hAnsi="Century"/>
      <w:b w:val="0"/>
      <w:i w:val="0"/>
      <w:caps w:val="0"/>
      <w:smallCaps/>
      <w:color w:val="auto"/>
      <w:sz w:val="20"/>
    </w:rPr>
  </w:style>
  <w:style w:type="paragraph" w:styleId="af2">
    <w:name w:val="Subtitle"/>
    <w:basedOn w:val="a"/>
    <w:next w:val="a"/>
    <w:link w:val="af3"/>
    <w:uiPriority w:val="11"/>
    <w:qFormat/>
    <w:rsid w:val="004D241A"/>
    <w:pPr>
      <w:jc w:val="center"/>
      <w:outlineLvl w:val="1"/>
    </w:pPr>
    <w:rPr>
      <w:rFonts w:asciiTheme="minorHAnsi" w:eastAsia="ＭＳ ゴシック" w:hAnsiTheme="minorHAnsi"/>
      <w:szCs w:val="24"/>
    </w:rPr>
  </w:style>
  <w:style w:type="character" w:customStyle="1" w:styleId="af3">
    <w:name w:val="副題 (文字)"/>
    <w:basedOn w:val="a0"/>
    <w:link w:val="af2"/>
    <w:uiPriority w:val="11"/>
    <w:rsid w:val="004D241A"/>
    <w:rPr>
      <w:rFonts w:eastAsia="ＭＳ ゴシック"/>
      <w:sz w:val="24"/>
      <w:szCs w:val="24"/>
    </w:rPr>
  </w:style>
  <w:style w:type="paragraph" w:styleId="Web">
    <w:name w:val="Normal (Web)"/>
    <w:basedOn w:val="a"/>
    <w:uiPriority w:val="99"/>
    <w:semiHidden/>
    <w:unhideWhenUsed/>
    <w:rsid w:val="001058E7"/>
    <w:rPr>
      <w:rFonts w:ascii="Times New Roman" w:hAnsi="Times New Roman" w:cs="Times New Roman"/>
      <w:szCs w:val="24"/>
    </w:rPr>
  </w:style>
  <w:style w:type="table" w:customStyle="1" w:styleId="12">
    <w:name w:val="表 (格子)1"/>
    <w:basedOn w:val="a1"/>
    <w:next w:val="ac"/>
    <w:uiPriority w:val="39"/>
    <w:rsid w:val="004072B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23706-7A04-4294-9574-6C08434DC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768</Words>
  <Characters>4379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年神　昂史</dc:creator>
  <cp:keywords/>
  <dc:description/>
  <cp:lastModifiedBy>年神　昂史</cp:lastModifiedBy>
  <cp:revision>4</cp:revision>
  <dcterms:created xsi:type="dcterms:W3CDTF">2019-10-07T04:17:00Z</dcterms:created>
  <dcterms:modified xsi:type="dcterms:W3CDTF">2019-11-11T06:18:00Z</dcterms:modified>
</cp:coreProperties>
</file>