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7A5F" w:rsidRPr="002D4966" w:rsidRDefault="00EC7A5F" w:rsidP="00413079">
      <w:pPr>
        <w:jc w:val="center"/>
        <w:rPr>
          <w:rFonts w:ascii="ＭＳ Ｐゴシック" w:eastAsia="ＭＳ Ｐゴシック" w:hAnsi="ＭＳ Ｐゴシック"/>
        </w:rPr>
      </w:pPr>
      <w:r w:rsidRPr="002D4966">
        <w:rPr>
          <w:rFonts w:ascii="ＭＳ Ｐゴシック" w:eastAsia="ＭＳ Ｐゴシック" w:hAnsi="ＭＳ Ｐゴシック" w:hint="eastAsia"/>
        </w:rPr>
        <w:t>「</w:t>
      </w:r>
      <w:r w:rsidR="003472D9" w:rsidRPr="002D4966">
        <w:rPr>
          <w:rFonts w:ascii="ＭＳ Ｐゴシック" w:eastAsia="ＭＳ Ｐゴシック" w:hAnsi="ＭＳ Ｐゴシック" w:hint="eastAsia"/>
          <w:u w:val="single"/>
        </w:rPr>
        <w:t>組合員から求められる</w:t>
      </w:r>
      <w:r w:rsidR="003472D9" w:rsidRPr="002D4966">
        <w:rPr>
          <w:rFonts w:ascii="ＭＳ Ｐゴシック" w:eastAsia="ＭＳ Ｐゴシック" w:hAnsi="ＭＳ Ｐゴシック" w:hint="eastAsia"/>
        </w:rPr>
        <w:t>人材</w:t>
      </w:r>
      <w:r w:rsidRPr="002D4966">
        <w:rPr>
          <w:rFonts w:ascii="ＭＳ Ｐゴシック" w:eastAsia="ＭＳ Ｐゴシック" w:hAnsi="ＭＳ Ｐゴシック" w:hint="eastAsia"/>
        </w:rPr>
        <w:t>開発の考え方」</w:t>
      </w:r>
    </w:p>
    <w:p w:rsidR="00413079" w:rsidRPr="002D4966" w:rsidRDefault="00F21B6D" w:rsidP="00F21B6D">
      <w:pPr>
        <w:jc w:val="center"/>
        <w:rPr>
          <w:rFonts w:ascii="ＭＳ 明朝" w:hAnsi="ＭＳ 明朝"/>
        </w:rPr>
      </w:pPr>
      <w:r w:rsidRPr="002D4966">
        <w:rPr>
          <w:rFonts w:ascii="ＭＳ 明朝" w:hAnsi="ＭＳ 明朝" w:hint="eastAsia"/>
        </w:rPr>
        <w:t>－</w:t>
      </w:r>
      <w:r w:rsidR="00BC095F" w:rsidRPr="002D4966">
        <w:rPr>
          <w:rFonts w:ascii="ＭＳ 明朝" w:hAnsi="ＭＳ 明朝" w:hint="eastAsia"/>
          <w:u w:val="single"/>
        </w:rPr>
        <w:t>協同組合</w:t>
      </w:r>
      <w:r w:rsidR="004A65C3">
        <w:rPr>
          <w:rFonts w:ascii="ＭＳ 明朝" w:hAnsi="ＭＳ 明朝" w:hint="eastAsia"/>
          <w:u w:val="single"/>
        </w:rPr>
        <w:t>マインドの醸成</w:t>
      </w:r>
      <w:r w:rsidR="00BC095F" w:rsidRPr="002D4966">
        <w:rPr>
          <w:rFonts w:ascii="ＭＳ 明朝" w:hAnsi="ＭＳ 明朝" w:hint="eastAsia"/>
          <w:u w:val="single"/>
        </w:rPr>
        <w:t>と専門性</w:t>
      </w:r>
      <w:r w:rsidR="002D4966">
        <w:rPr>
          <w:rFonts w:ascii="ＭＳ 明朝" w:hAnsi="ＭＳ 明朝" w:hint="eastAsia"/>
          <w:u w:val="single"/>
        </w:rPr>
        <w:t>の</w:t>
      </w:r>
      <w:r w:rsidR="004A65C3">
        <w:rPr>
          <w:rFonts w:ascii="ＭＳ 明朝" w:hAnsi="ＭＳ 明朝" w:hint="eastAsia"/>
          <w:u w:val="single"/>
        </w:rPr>
        <w:t>向上</w:t>
      </w:r>
      <w:r w:rsidRPr="002D4966">
        <w:rPr>
          <w:rFonts w:ascii="ＭＳ 明朝" w:hAnsi="ＭＳ 明朝" w:hint="eastAsia"/>
        </w:rPr>
        <w:t>－</w:t>
      </w:r>
    </w:p>
    <w:p w:rsidR="00413079" w:rsidRPr="002D4966" w:rsidRDefault="00C96D10" w:rsidP="00413079">
      <w:pPr>
        <w:jc w:val="right"/>
        <w:rPr>
          <w:rFonts w:ascii="ＭＳ 明朝" w:hAnsi="ＭＳ 明朝"/>
          <w:u w:val="single"/>
        </w:rPr>
      </w:pPr>
      <w:r w:rsidRPr="002D4966">
        <w:rPr>
          <w:rFonts w:ascii="ＭＳ 明朝" w:hAnsi="ＭＳ 明朝" w:hint="eastAsia"/>
          <w:u w:val="single"/>
        </w:rPr>
        <w:t>令和</w:t>
      </w:r>
      <w:r w:rsidR="00F32C9A">
        <w:rPr>
          <w:rFonts w:ascii="ＭＳ 明朝" w:hAnsi="ＭＳ 明朝" w:hint="eastAsia"/>
          <w:u w:val="single"/>
        </w:rPr>
        <w:t>２</w:t>
      </w:r>
      <w:r w:rsidRPr="002D4966">
        <w:rPr>
          <w:rFonts w:ascii="ＭＳ 明朝" w:hAnsi="ＭＳ 明朝" w:hint="eastAsia"/>
          <w:u w:val="single"/>
        </w:rPr>
        <w:t>年</w:t>
      </w:r>
      <w:r w:rsidR="00F32C9A">
        <w:rPr>
          <w:rFonts w:ascii="ＭＳ 明朝" w:hAnsi="ＭＳ 明朝" w:hint="eastAsia"/>
          <w:u w:val="single"/>
        </w:rPr>
        <w:t>４</w:t>
      </w:r>
      <w:r w:rsidR="00413079" w:rsidRPr="002D4966">
        <w:rPr>
          <w:rFonts w:ascii="ＭＳ 明朝" w:hAnsi="ＭＳ 明朝" w:hint="eastAsia"/>
          <w:u w:val="single"/>
        </w:rPr>
        <w:t>月</w:t>
      </w:r>
      <w:r w:rsidR="00F32C9A">
        <w:rPr>
          <w:rFonts w:ascii="ＭＳ 明朝" w:hAnsi="ＭＳ 明朝" w:hint="eastAsia"/>
          <w:u w:val="single"/>
        </w:rPr>
        <w:t>１６</w:t>
      </w:r>
      <w:r w:rsidR="00413079" w:rsidRPr="002D4966">
        <w:rPr>
          <w:rFonts w:ascii="ＭＳ 明朝" w:hAnsi="ＭＳ 明朝" w:hint="eastAsia"/>
          <w:u w:val="single"/>
        </w:rPr>
        <w:t>日</w:t>
      </w:r>
    </w:p>
    <w:p w:rsidR="00DF1712" w:rsidRPr="00F32C9A" w:rsidRDefault="00413079" w:rsidP="00F32C9A">
      <w:pPr>
        <w:jc w:val="right"/>
        <w:rPr>
          <w:rFonts w:ascii="ＭＳ 明朝" w:hAnsi="ＭＳ 明朝"/>
        </w:rPr>
      </w:pPr>
      <w:r w:rsidRPr="002D4966">
        <w:rPr>
          <w:rFonts w:ascii="ＭＳ 明朝" w:hAnsi="ＭＳ 明朝" w:hint="eastAsia"/>
        </w:rPr>
        <w:t>全国農業協同組合中央会</w:t>
      </w:r>
    </w:p>
    <w:p w:rsidR="00B12413" w:rsidRPr="002D4966" w:rsidRDefault="00DF1712" w:rsidP="00B12413">
      <w:pPr>
        <w:jc w:val="left"/>
        <w:rPr>
          <w:rFonts w:ascii="ＭＳ ゴシック" w:eastAsia="ＭＳ ゴシック" w:hAnsi="ＭＳ ゴシック"/>
        </w:rPr>
      </w:pPr>
      <w:r w:rsidRPr="002D4966">
        <w:rPr>
          <w:rFonts w:ascii="ＭＳ ゴシック" w:eastAsia="ＭＳ ゴシック" w:hAnsi="ＭＳ ゴシック" w:hint="eastAsia"/>
        </w:rPr>
        <w:t>【</w:t>
      </w:r>
      <w:r w:rsidR="00B12413" w:rsidRPr="002D4966">
        <w:rPr>
          <w:rFonts w:ascii="ＭＳ ゴシック" w:eastAsia="ＭＳ ゴシック" w:hAnsi="ＭＳ ゴシック" w:hint="eastAsia"/>
        </w:rPr>
        <w:t>目</w:t>
      </w:r>
      <w:r w:rsidRPr="002D4966">
        <w:rPr>
          <w:rFonts w:ascii="ＭＳ ゴシック" w:eastAsia="ＭＳ ゴシック" w:hAnsi="ＭＳ ゴシック" w:hint="eastAsia"/>
        </w:rPr>
        <w:t xml:space="preserve">　</w:t>
      </w:r>
      <w:r w:rsidR="00B12413" w:rsidRPr="002D4966">
        <w:rPr>
          <w:rFonts w:ascii="ＭＳ ゴシック" w:eastAsia="ＭＳ ゴシック" w:hAnsi="ＭＳ ゴシック" w:hint="eastAsia"/>
        </w:rPr>
        <w:t>次</w:t>
      </w:r>
      <w:r w:rsidRPr="002D4966">
        <w:rPr>
          <w:rFonts w:ascii="ＭＳ ゴシック" w:eastAsia="ＭＳ ゴシック" w:hAnsi="ＭＳ ゴシック" w:hint="eastAsia"/>
        </w:rPr>
        <w:t>】</w:t>
      </w:r>
    </w:p>
    <w:p w:rsidR="00B12413" w:rsidRPr="002D4966" w:rsidRDefault="00B12413" w:rsidP="00B12413">
      <w:pPr>
        <w:jc w:val="left"/>
        <w:rPr>
          <w:rFonts w:ascii="ＭＳ ゴシック" w:eastAsia="ＭＳ ゴシック" w:hAnsi="ＭＳ ゴシック"/>
        </w:rPr>
      </w:pPr>
      <w:r w:rsidRPr="002D4966">
        <w:rPr>
          <w:rFonts w:ascii="ＭＳ ゴシック" w:eastAsia="ＭＳ ゴシック" w:hAnsi="ＭＳ ゴシック" w:hint="eastAsia"/>
        </w:rPr>
        <w:t>１．はじめに</w:t>
      </w:r>
    </w:p>
    <w:p w:rsidR="00B12413" w:rsidRPr="002D4966" w:rsidRDefault="00B12413" w:rsidP="00B12413">
      <w:pPr>
        <w:jc w:val="left"/>
        <w:rPr>
          <w:rFonts w:ascii="ＭＳ 明朝" w:hAnsi="ＭＳ 明朝"/>
        </w:rPr>
      </w:pPr>
      <w:r w:rsidRPr="002D4966">
        <w:rPr>
          <w:rFonts w:ascii="ＭＳ 明朝" w:hAnsi="ＭＳ 明朝" w:hint="eastAsia"/>
        </w:rPr>
        <w:t>（１）趣旨</w:t>
      </w:r>
    </w:p>
    <w:p w:rsidR="00B12413" w:rsidRPr="002D4966" w:rsidRDefault="00B12413" w:rsidP="00B12413">
      <w:pPr>
        <w:jc w:val="left"/>
        <w:rPr>
          <w:rFonts w:ascii="ＭＳ 明朝" w:hAnsi="ＭＳ 明朝"/>
        </w:rPr>
      </w:pPr>
      <w:r w:rsidRPr="002D4966">
        <w:rPr>
          <w:rFonts w:ascii="ＭＳ 明朝" w:hAnsi="ＭＳ 明朝" w:hint="eastAsia"/>
        </w:rPr>
        <w:t>（２）</w:t>
      </w:r>
      <w:r w:rsidR="006E3574" w:rsidRPr="002D4966">
        <w:rPr>
          <w:rFonts w:ascii="ＭＳ 明朝" w:hAnsi="ＭＳ 明朝" w:hint="eastAsia"/>
        </w:rPr>
        <w:t>位置づけ</w:t>
      </w:r>
    </w:p>
    <w:p w:rsidR="006E3574" w:rsidRPr="002D4966" w:rsidRDefault="006E3574" w:rsidP="00B12413">
      <w:pPr>
        <w:jc w:val="left"/>
        <w:rPr>
          <w:rFonts w:ascii="ＭＳ 明朝" w:hAnsi="ＭＳ 明朝"/>
        </w:rPr>
      </w:pPr>
      <w:r w:rsidRPr="002D4966">
        <w:rPr>
          <w:rFonts w:ascii="ＭＳ 明朝" w:hAnsi="ＭＳ 明朝" w:hint="eastAsia"/>
        </w:rPr>
        <w:t>（３）現状と課題</w:t>
      </w:r>
    </w:p>
    <w:p w:rsidR="007E1D3E" w:rsidRPr="002D4966" w:rsidRDefault="007E1D3E" w:rsidP="00B12413">
      <w:pPr>
        <w:jc w:val="left"/>
        <w:rPr>
          <w:rFonts w:ascii="ＭＳ 明朝" w:hAnsi="ＭＳ 明朝"/>
          <w:u w:val="single"/>
        </w:rPr>
      </w:pPr>
      <w:r w:rsidRPr="002D4966">
        <w:rPr>
          <w:rFonts w:ascii="ＭＳ 明朝" w:hAnsi="ＭＳ 明朝" w:hint="eastAsia"/>
          <w:u w:val="single"/>
        </w:rPr>
        <w:t>（４）組合員から求められる職員像</w:t>
      </w:r>
    </w:p>
    <w:p w:rsidR="006E3574" w:rsidRPr="002D4966" w:rsidRDefault="006E3574" w:rsidP="00B12413">
      <w:pPr>
        <w:jc w:val="left"/>
        <w:rPr>
          <w:rFonts w:ascii="ＭＳ 明朝" w:hAnsi="ＭＳ 明朝"/>
        </w:rPr>
      </w:pPr>
      <w:r w:rsidRPr="002D4966">
        <w:rPr>
          <w:rFonts w:ascii="ＭＳ 明朝" w:hAnsi="ＭＳ 明朝" w:hint="eastAsia"/>
        </w:rPr>
        <w:t>（</w:t>
      </w:r>
      <w:r w:rsidR="007E1D3E" w:rsidRPr="002D4966">
        <w:rPr>
          <w:rFonts w:ascii="ＭＳ 明朝" w:hAnsi="ＭＳ 明朝" w:hint="eastAsia"/>
        </w:rPr>
        <w:t>５</w:t>
      </w:r>
      <w:r w:rsidRPr="002D4966">
        <w:rPr>
          <w:rFonts w:ascii="ＭＳ 明朝" w:hAnsi="ＭＳ 明朝" w:hint="eastAsia"/>
        </w:rPr>
        <w:t>）組合員から求められる人材開発</w:t>
      </w:r>
    </w:p>
    <w:p w:rsidR="006E3574" w:rsidRPr="002D4966" w:rsidRDefault="006E3574" w:rsidP="00B12413">
      <w:pPr>
        <w:jc w:val="left"/>
        <w:rPr>
          <w:rFonts w:ascii="ＭＳ 明朝" w:hAnsi="ＭＳ 明朝"/>
        </w:rPr>
      </w:pPr>
      <w:r w:rsidRPr="002D4966">
        <w:rPr>
          <w:rFonts w:ascii="ＭＳ 明朝" w:hAnsi="ＭＳ 明朝" w:hint="eastAsia"/>
        </w:rPr>
        <w:t>（</w:t>
      </w:r>
      <w:r w:rsidR="007E1D3E" w:rsidRPr="002D4966">
        <w:rPr>
          <w:rFonts w:ascii="ＭＳ 明朝" w:hAnsi="ＭＳ 明朝" w:hint="eastAsia"/>
        </w:rPr>
        <w:t>６</w:t>
      </w:r>
      <w:r w:rsidRPr="002D4966">
        <w:rPr>
          <w:rFonts w:ascii="ＭＳ 明朝" w:hAnsi="ＭＳ 明朝" w:hint="eastAsia"/>
        </w:rPr>
        <w:t>）人材開発の方向性と導入形態</w:t>
      </w:r>
    </w:p>
    <w:p w:rsidR="006E3574" w:rsidRPr="002D4966" w:rsidRDefault="006E3574" w:rsidP="00B12413">
      <w:pPr>
        <w:jc w:val="left"/>
        <w:rPr>
          <w:rFonts w:ascii="ＭＳ 明朝" w:hAnsi="ＭＳ 明朝"/>
        </w:rPr>
      </w:pPr>
      <w:r w:rsidRPr="002D4966">
        <w:rPr>
          <w:rFonts w:ascii="ＭＳ 明朝" w:hAnsi="ＭＳ 明朝" w:hint="eastAsia"/>
        </w:rPr>
        <w:t>（</w:t>
      </w:r>
      <w:r w:rsidR="007E1D3E" w:rsidRPr="002D4966">
        <w:rPr>
          <w:rFonts w:ascii="ＭＳ 明朝" w:hAnsi="ＭＳ 明朝" w:hint="eastAsia"/>
        </w:rPr>
        <w:t>７</w:t>
      </w:r>
      <w:r w:rsidRPr="002D4966">
        <w:rPr>
          <w:rFonts w:ascii="ＭＳ 明朝" w:hAnsi="ＭＳ 明朝" w:hint="eastAsia"/>
        </w:rPr>
        <w:t>）前提</w:t>
      </w:r>
    </w:p>
    <w:p w:rsidR="008D5FBE" w:rsidRPr="002D4966" w:rsidRDefault="008D5FBE" w:rsidP="008D5FBE">
      <w:pPr>
        <w:jc w:val="left"/>
        <w:rPr>
          <w:rFonts w:ascii="ＭＳ ゴシック" w:eastAsia="ＭＳ ゴシック" w:hAnsi="ＭＳ ゴシック"/>
          <w:u w:val="single"/>
        </w:rPr>
      </w:pPr>
      <w:r w:rsidRPr="002D4966">
        <w:rPr>
          <w:rFonts w:ascii="ＭＳ ゴシック" w:eastAsia="ＭＳ ゴシック" w:hAnsi="ＭＳ ゴシック" w:hint="eastAsia"/>
          <w:u w:val="single"/>
        </w:rPr>
        <w:t>２．協同組合マインドの醸成のための取り組みの概要</w:t>
      </w:r>
    </w:p>
    <w:p w:rsidR="008D5FBE" w:rsidRPr="00F32C9A" w:rsidRDefault="008D5FBE" w:rsidP="008D5FBE">
      <w:pPr>
        <w:jc w:val="left"/>
        <w:rPr>
          <w:rFonts w:ascii="ＭＳ 明朝" w:hAnsi="ＭＳ 明朝"/>
          <w:u w:val="single"/>
        </w:rPr>
      </w:pPr>
      <w:r w:rsidRPr="00F32C9A">
        <w:rPr>
          <w:rFonts w:ascii="ＭＳ 明朝" w:hAnsi="ＭＳ 明朝" w:hint="eastAsia"/>
          <w:u w:val="single"/>
        </w:rPr>
        <w:t>（１）協同組合理念に根ざしたホスピタリティー精神のある人材育成</w:t>
      </w:r>
    </w:p>
    <w:p w:rsidR="008D5FBE" w:rsidRPr="00F32C9A" w:rsidRDefault="008D5FBE" w:rsidP="008D5FBE">
      <w:pPr>
        <w:jc w:val="left"/>
        <w:rPr>
          <w:rFonts w:ascii="ＭＳ 明朝" w:hAnsi="ＭＳ 明朝"/>
          <w:u w:val="single"/>
        </w:rPr>
      </w:pPr>
      <w:r w:rsidRPr="00F32C9A">
        <w:rPr>
          <w:rFonts w:ascii="ＭＳ 明朝" w:hAnsi="ＭＳ 明朝" w:hint="eastAsia"/>
          <w:u w:val="single"/>
        </w:rPr>
        <w:t>（２）ＪＡ職員基本教育の強化</w:t>
      </w:r>
    </w:p>
    <w:p w:rsidR="006E3574" w:rsidRPr="002D4966" w:rsidRDefault="008D5FBE" w:rsidP="00B12413">
      <w:pPr>
        <w:jc w:val="left"/>
        <w:rPr>
          <w:rFonts w:ascii="ＭＳ ゴシック" w:eastAsia="ＭＳ ゴシック" w:hAnsi="ＭＳ ゴシック"/>
        </w:rPr>
      </w:pPr>
      <w:r w:rsidRPr="002D4966">
        <w:rPr>
          <w:rFonts w:ascii="ＭＳ ゴシック" w:eastAsia="ＭＳ ゴシック" w:hAnsi="ＭＳ ゴシック" w:hint="eastAsia"/>
          <w:u w:val="single"/>
        </w:rPr>
        <w:t>３</w:t>
      </w:r>
      <w:r w:rsidR="006E3574" w:rsidRPr="002D4966">
        <w:rPr>
          <w:rFonts w:ascii="ＭＳ ゴシック" w:eastAsia="ＭＳ ゴシック" w:hAnsi="ＭＳ ゴシック" w:hint="eastAsia"/>
        </w:rPr>
        <w:t>．</w:t>
      </w:r>
      <w:r w:rsidR="00402200" w:rsidRPr="002D4966">
        <w:rPr>
          <w:rFonts w:ascii="ＭＳ ゴシック" w:eastAsia="ＭＳ ゴシック" w:hAnsi="ＭＳ ゴシック" w:hint="eastAsia"/>
          <w:u w:val="single"/>
        </w:rPr>
        <w:t>ＪＡらしい</w:t>
      </w:r>
      <w:r w:rsidR="006E3574" w:rsidRPr="002D4966">
        <w:rPr>
          <w:rFonts w:ascii="ＭＳ ゴシック" w:eastAsia="ＭＳ ゴシック" w:hAnsi="ＭＳ ゴシック" w:hint="eastAsia"/>
        </w:rPr>
        <w:t>ＣＤＰを意識した人事管理の概要</w:t>
      </w:r>
    </w:p>
    <w:p w:rsidR="006E3574" w:rsidRPr="002D4966" w:rsidRDefault="006E3574" w:rsidP="00B12413">
      <w:pPr>
        <w:jc w:val="left"/>
        <w:rPr>
          <w:rFonts w:ascii="ＭＳ 明朝" w:hAnsi="ＭＳ 明朝"/>
        </w:rPr>
      </w:pPr>
      <w:r w:rsidRPr="002D4966">
        <w:rPr>
          <w:rFonts w:ascii="ＭＳ 明朝" w:hAnsi="ＭＳ 明朝" w:hint="eastAsia"/>
        </w:rPr>
        <w:t>（１）キャリア目標・設計の考え方</w:t>
      </w:r>
    </w:p>
    <w:p w:rsidR="006E3574" w:rsidRPr="002D4966" w:rsidRDefault="006E3574" w:rsidP="00B12413">
      <w:pPr>
        <w:jc w:val="left"/>
        <w:rPr>
          <w:rFonts w:ascii="ＭＳ 明朝" w:hAnsi="ＭＳ 明朝"/>
        </w:rPr>
      </w:pPr>
      <w:r w:rsidRPr="002D4966">
        <w:rPr>
          <w:rFonts w:ascii="ＭＳ 明朝" w:hAnsi="ＭＳ 明朝" w:hint="eastAsia"/>
        </w:rPr>
        <w:t>（２）異動・ローテーションの考え方</w:t>
      </w:r>
    </w:p>
    <w:p w:rsidR="006E3574" w:rsidRPr="002D4966" w:rsidRDefault="006E3574" w:rsidP="00B12413">
      <w:pPr>
        <w:jc w:val="left"/>
        <w:rPr>
          <w:rFonts w:ascii="ＭＳ 明朝" w:hAnsi="ＭＳ 明朝"/>
        </w:rPr>
      </w:pPr>
      <w:r w:rsidRPr="002D4966">
        <w:rPr>
          <w:rFonts w:ascii="ＭＳ 明朝" w:hAnsi="ＭＳ 明朝" w:hint="eastAsia"/>
        </w:rPr>
        <w:t>（３）能力開発の考え方</w:t>
      </w:r>
    </w:p>
    <w:p w:rsidR="006E3574" w:rsidRPr="002D4966" w:rsidRDefault="008D5FBE" w:rsidP="00B12413">
      <w:pPr>
        <w:jc w:val="left"/>
        <w:rPr>
          <w:rFonts w:ascii="ＭＳ ゴシック" w:eastAsia="ＭＳ ゴシック" w:hAnsi="ＭＳ ゴシック"/>
        </w:rPr>
      </w:pPr>
      <w:r w:rsidRPr="002D4966">
        <w:rPr>
          <w:rFonts w:ascii="ＭＳ ゴシック" w:eastAsia="ＭＳ ゴシック" w:hAnsi="ＭＳ ゴシック" w:hint="eastAsia"/>
          <w:u w:val="single"/>
        </w:rPr>
        <w:t>４</w:t>
      </w:r>
      <w:r w:rsidR="006E3574" w:rsidRPr="002D4966">
        <w:rPr>
          <w:rFonts w:ascii="ＭＳ ゴシック" w:eastAsia="ＭＳ ゴシック" w:hAnsi="ＭＳ ゴシック" w:hint="eastAsia"/>
        </w:rPr>
        <w:t>．キャリア目標・設計の考え方</w:t>
      </w:r>
    </w:p>
    <w:p w:rsidR="006E3574" w:rsidRPr="002D4966" w:rsidRDefault="006E3574" w:rsidP="00B12413">
      <w:pPr>
        <w:jc w:val="left"/>
        <w:rPr>
          <w:rFonts w:ascii="ＭＳ 明朝" w:hAnsi="ＭＳ 明朝"/>
        </w:rPr>
      </w:pPr>
      <w:r w:rsidRPr="002D4966">
        <w:rPr>
          <w:rFonts w:ascii="ＭＳ 明朝" w:hAnsi="ＭＳ 明朝" w:hint="eastAsia"/>
        </w:rPr>
        <w:t>（１）キャリア目標の明示</w:t>
      </w:r>
    </w:p>
    <w:p w:rsidR="006E3574" w:rsidRPr="002D4966" w:rsidRDefault="006E3574" w:rsidP="00B12413">
      <w:pPr>
        <w:jc w:val="left"/>
        <w:rPr>
          <w:rFonts w:ascii="ＭＳ 明朝" w:hAnsi="ＭＳ 明朝"/>
        </w:rPr>
      </w:pPr>
      <w:r w:rsidRPr="002D4966">
        <w:rPr>
          <w:rFonts w:ascii="ＭＳ 明朝" w:hAnsi="ＭＳ 明朝" w:hint="eastAsia"/>
        </w:rPr>
        <w:t>（２）キャリア設計の考え方</w:t>
      </w:r>
    </w:p>
    <w:p w:rsidR="006E3574" w:rsidRPr="002D4966" w:rsidRDefault="008D5FBE" w:rsidP="00B12413">
      <w:pPr>
        <w:jc w:val="left"/>
        <w:rPr>
          <w:rFonts w:ascii="ＭＳ ゴシック" w:eastAsia="ＭＳ ゴシック" w:hAnsi="ＭＳ ゴシック"/>
        </w:rPr>
      </w:pPr>
      <w:r w:rsidRPr="002D4966">
        <w:rPr>
          <w:rFonts w:ascii="ＭＳ ゴシック" w:eastAsia="ＭＳ ゴシック" w:hAnsi="ＭＳ ゴシック" w:hint="eastAsia"/>
          <w:u w:val="single"/>
        </w:rPr>
        <w:t>５</w:t>
      </w:r>
      <w:r w:rsidR="006E3574" w:rsidRPr="002D4966">
        <w:rPr>
          <w:rFonts w:ascii="ＭＳ ゴシック" w:eastAsia="ＭＳ ゴシック" w:hAnsi="ＭＳ ゴシック" w:hint="eastAsia"/>
        </w:rPr>
        <w:t>．異動・ローテーションの考え方</w:t>
      </w:r>
    </w:p>
    <w:p w:rsidR="006E3574" w:rsidRPr="002D4966" w:rsidRDefault="006E3574" w:rsidP="00B12413">
      <w:pPr>
        <w:jc w:val="left"/>
        <w:rPr>
          <w:rFonts w:ascii="ＭＳ 明朝" w:hAnsi="ＭＳ 明朝"/>
        </w:rPr>
      </w:pPr>
      <w:r w:rsidRPr="002D4966">
        <w:rPr>
          <w:rFonts w:ascii="ＭＳ 明朝" w:hAnsi="ＭＳ 明朝" w:hint="eastAsia"/>
        </w:rPr>
        <w:t>（１）異動・ローテーションの観点</w:t>
      </w:r>
    </w:p>
    <w:p w:rsidR="006E3574" w:rsidRPr="002D4966" w:rsidRDefault="006E3574" w:rsidP="00B12413">
      <w:pPr>
        <w:jc w:val="left"/>
        <w:rPr>
          <w:rFonts w:ascii="ＭＳ 明朝" w:hAnsi="ＭＳ 明朝"/>
        </w:rPr>
      </w:pPr>
      <w:r w:rsidRPr="002D4966">
        <w:rPr>
          <w:rFonts w:ascii="ＭＳ 明朝" w:hAnsi="ＭＳ 明朝" w:hint="eastAsia"/>
        </w:rPr>
        <w:t>（２）範囲外</w:t>
      </w:r>
      <w:r w:rsidR="002B6DFC" w:rsidRPr="002D4966">
        <w:rPr>
          <w:rFonts w:ascii="ＭＳ 明朝" w:hAnsi="ＭＳ 明朝" w:hint="eastAsia"/>
        </w:rPr>
        <w:t>として扱う職種</w:t>
      </w:r>
    </w:p>
    <w:p w:rsidR="002B6DFC" w:rsidRPr="002D4966" w:rsidRDefault="002B6DFC" w:rsidP="00B12413">
      <w:pPr>
        <w:jc w:val="left"/>
        <w:rPr>
          <w:rFonts w:ascii="ＭＳ 明朝" w:hAnsi="ＭＳ 明朝"/>
        </w:rPr>
      </w:pPr>
      <w:r w:rsidRPr="002D4966">
        <w:rPr>
          <w:rFonts w:ascii="ＭＳ 明朝" w:hAnsi="ＭＳ 明朝" w:hint="eastAsia"/>
        </w:rPr>
        <w:t>（３）経過措置</w:t>
      </w:r>
    </w:p>
    <w:p w:rsidR="002B6DFC" w:rsidRPr="002D4966" w:rsidRDefault="008D5FBE" w:rsidP="00B12413">
      <w:pPr>
        <w:jc w:val="left"/>
        <w:rPr>
          <w:rFonts w:ascii="ＭＳ ゴシック" w:eastAsia="ＭＳ ゴシック" w:hAnsi="ＭＳ ゴシック"/>
        </w:rPr>
      </w:pPr>
      <w:r w:rsidRPr="002D4966">
        <w:rPr>
          <w:rFonts w:ascii="ＭＳ ゴシック" w:eastAsia="ＭＳ ゴシック" w:hAnsi="ＭＳ ゴシック" w:hint="eastAsia"/>
          <w:u w:val="single"/>
        </w:rPr>
        <w:t>６</w:t>
      </w:r>
      <w:r w:rsidR="002B6DFC" w:rsidRPr="002D4966">
        <w:rPr>
          <w:rFonts w:ascii="ＭＳ ゴシック" w:eastAsia="ＭＳ ゴシック" w:hAnsi="ＭＳ ゴシック" w:hint="eastAsia"/>
        </w:rPr>
        <w:t>．能力開発の考え方</w:t>
      </w:r>
    </w:p>
    <w:p w:rsidR="002B6DFC" w:rsidRPr="002D4966" w:rsidRDefault="002B6DFC" w:rsidP="00B12413">
      <w:pPr>
        <w:jc w:val="left"/>
        <w:rPr>
          <w:rFonts w:ascii="ＭＳ 明朝" w:hAnsi="ＭＳ 明朝"/>
        </w:rPr>
      </w:pPr>
      <w:r w:rsidRPr="002D4966">
        <w:rPr>
          <w:rFonts w:ascii="ＭＳ 明朝" w:hAnsi="ＭＳ 明朝" w:hint="eastAsia"/>
        </w:rPr>
        <w:t>（１）能力開発のポイント</w:t>
      </w:r>
    </w:p>
    <w:p w:rsidR="002B6DFC" w:rsidRPr="002D4966" w:rsidRDefault="002B6DFC" w:rsidP="00B12413">
      <w:pPr>
        <w:jc w:val="left"/>
        <w:rPr>
          <w:rFonts w:ascii="ＭＳ 明朝" w:hAnsi="ＭＳ 明朝"/>
        </w:rPr>
      </w:pPr>
      <w:r w:rsidRPr="002D4966">
        <w:rPr>
          <w:rFonts w:ascii="ＭＳ 明朝" w:hAnsi="ＭＳ 明朝" w:hint="eastAsia"/>
        </w:rPr>
        <w:t>（２）専門研修・</w:t>
      </w:r>
      <w:r w:rsidR="00072F92" w:rsidRPr="002D4966">
        <w:rPr>
          <w:rFonts w:ascii="ＭＳ 明朝" w:hAnsi="ＭＳ 明朝" w:hint="eastAsia"/>
        </w:rPr>
        <w:t>資格</w:t>
      </w:r>
    </w:p>
    <w:p w:rsidR="002B6DFC" w:rsidRPr="00974128" w:rsidRDefault="002B6DFC" w:rsidP="00B12413">
      <w:pPr>
        <w:jc w:val="left"/>
        <w:rPr>
          <w:rFonts w:ascii="ＭＳ ゴシック" w:eastAsia="ＭＳ ゴシック" w:hAnsi="ＭＳ ゴシック"/>
          <w:u w:val="single"/>
        </w:rPr>
      </w:pPr>
      <w:r w:rsidRPr="00974128">
        <w:rPr>
          <w:rFonts w:ascii="ＭＳ ゴシック" w:eastAsia="ＭＳ ゴシック" w:hAnsi="ＭＳ ゴシック" w:hint="eastAsia"/>
          <w:u w:val="single"/>
        </w:rPr>
        <w:t>７．営農・経済事業部門職員の専門性の強化</w:t>
      </w:r>
    </w:p>
    <w:p w:rsidR="00497934" w:rsidRPr="002D4966" w:rsidRDefault="00497934" w:rsidP="00497934">
      <w:pPr>
        <w:rPr>
          <w:rFonts w:ascii="ＭＳ 明朝" w:hAnsi="ＭＳ 明朝"/>
          <w:szCs w:val="21"/>
          <w:u w:val="single"/>
        </w:rPr>
      </w:pPr>
      <w:r w:rsidRPr="002D4966">
        <w:rPr>
          <w:rFonts w:ascii="ＭＳ 明朝" w:hAnsi="ＭＳ 明朝" w:hint="eastAsia"/>
          <w:szCs w:val="21"/>
          <w:u w:val="single"/>
        </w:rPr>
        <w:t>（１）営農指導員の人事ローテーションの考え方</w:t>
      </w:r>
    </w:p>
    <w:p w:rsidR="00497934" w:rsidRPr="002D4966" w:rsidRDefault="00497934" w:rsidP="00497934">
      <w:pPr>
        <w:rPr>
          <w:rFonts w:ascii="ＭＳ 明朝" w:hAnsi="ＭＳ 明朝"/>
          <w:szCs w:val="21"/>
          <w:u w:val="single"/>
        </w:rPr>
      </w:pPr>
      <w:r w:rsidRPr="002D4966">
        <w:rPr>
          <w:rFonts w:ascii="ＭＳ 明朝" w:hAnsi="ＭＳ 明朝" w:hint="eastAsia"/>
          <w:szCs w:val="21"/>
          <w:u w:val="single"/>
        </w:rPr>
        <w:t>（２）営農指導員資格認証制度の活用</w:t>
      </w:r>
    </w:p>
    <w:p w:rsidR="00F32C9A" w:rsidRPr="00F32C9A" w:rsidRDefault="00F32C9A" w:rsidP="00F32C9A">
      <w:pPr>
        <w:rPr>
          <w:rFonts w:ascii="ＭＳ ゴシック" w:eastAsia="ＭＳ ゴシック" w:hAnsi="ＭＳ ゴシック"/>
        </w:rPr>
      </w:pPr>
      <w:r w:rsidRPr="00F32C9A">
        <w:rPr>
          <w:rFonts w:ascii="ＭＳ ゴシック" w:eastAsia="ＭＳ ゴシック" w:hAnsi="ＭＳ ゴシック" w:hint="eastAsia"/>
          <w:u w:val="single"/>
        </w:rPr>
        <w:t>８．</w:t>
      </w:r>
      <w:r w:rsidRPr="00F32C9A">
        <w:rPr>
          <w:rFonts w:ascii="ＭＳ ゴシック" w:eastAsia="ＭＳ ゴシック" w:hAnsi="ＭＳ ゴシック" w:hint="eastAsia"/>
        </w:rPr>
        <w:t>ＪＡで取り組むべき事項</w:t>
      </w:r>
    </w:p>
    <w:p w:rsidR="00F32C9A" w:rsidRPr="00F32C9A" w:rsidRDefault="00F32C9A" w:rsidP="00F32C9A">
      <w:pPr>
        <w:rPr>
          <w:rFonts w:ascii="ＭＳ 明朝" w:hAnsi="ＭＳ 明朝"/>
        </w:rPr>
      </w:pPr>
      <w:r w:rsidRPr="00F32C9A">
        <w:rPr>
          <w:rFonts w:ascii="ＭＳ 明朝" w:hAnsi="ＭＳ 明朝" w:hint="eastAsia"/>
        </w:rPr>
        <w:t>（１）「人材開発計画」の策定</w:t>
      </w:r>
    </w:p>
    <w:p w:rsidR="00F32C9A" w:rsidRPr="00F32C9A" w:rsidRDefault="00F32C9A" w:rsidP="00F32C9A">
      <w:pPr>
        <w:rPr>
          <w:rFonts w:ascii="ＭＳ 明朝" w:hAnsi="ＭＳ 明朝"/>
        </w:rPr>
      </w:pPr>
      <w:r w:rsidRPr="00F32C9A">
        <w:rPr>
          <w:rFonts w:ascii="ＭＳ 明朝" w:hAnsi="ＭＳ 明朝" w:hint="eastAsia"/>
        </w:rPr>
        <w:t xml:space="preserve">（２）「人材開発計画」の実践準備　　</w:t>
      </w:r>
    </w:p>
    <w:p w:rsidR="00DF1712" w:rsidRPr="002D4966" w:rsidRDefault="00F32C9A" w:rsidP="00594130">
      <w:pPr>
        <w:rPr>
          <w:rFonts w:ascii="ＭＳ 明朝" w:hAnsi="ＭＳ 明朝" w:hint="eastAsia"/>
        </w:rPr>
      </w:pPr>
      <w:r w:rsidRPr="00F32C9A">
        <w:rPr>
          <w:rFonts w:ascii="ＭＳ 明朝" w:hAnsi="ＭＳ 明朝" w:hint="eastAsia"/>
        </w:rPr>
        <w:t>（３）「人材開発計画」の実践</w:t>
      </w:r>
    </w:p>
    <w:p w:rsidR="00EC7A5F" w:rsidRPr="00F32C9A" w:rsidRDefault="002B6DFC" w:rsidP="005D4137">
      <w:pPr>
        <w:jc w:val="left"/>
        <w:rPr>
          <w:rFonts w:ascii="ＭＳ ゴシック" w:eastAsia="ＭＳ ゴシック" w:hAnsi="ＭＳ ゴシック"/>
        </w:rPr>
      </w:pPr>
      <w:r w:rsidRPr="002D4966">
        <w:rPr>
          <w:rFonts w:ascii="ＭＳ 明朝" w:hAnsi="ＭＳ 明朝"/>
        </w:rPr>
        <w:br w:type="page"/>
      </w:r>
      <w:r w:rsidR="00F32C9A" w:rsidRPr="00F32C9A">
        <w:rPr>
          <w:rFonts w:ascii="ＭＳ ゴシック" w:eastAsia="ＭＳ ゴシック" w:hAnsi="ＭＳ ゴシック" w:hint="eastAsia"/>
        </w:rPr>
        <w:lastRenderedPageBreak/>
        <w:t>１．</w:t>
      </w:r>
      <w:r w:rsidR="009973AB" w:rsidRPr="00F32C9A">
        <w:rPr>
          <w:rFonts w:ascii="ＭＳ ゴシック" w:eastAsia="ＭＳ ゴシック" w:hAnsi="ＭＳ ゴシック" w:hint="eastAsia"/>
        </w:rPr>
        <w:t>はじめに</w:t>
      </w:r>
    </w:p>
    <w:p w:rsidR="00076051" w:rsidRPr="00F32C9A" w:rsidRDefault="00816990" w:rsidP="00816990">
      <w:pPr>
        <w:rPr>
          <w:rFonts w:ascii="ＭＳ ゴシック" w:eastAsia="ＭＳ ゴシック" w:hAnsi="ＭＳ ゴシック"/>
        </w:rPr>
      </w:pPr>
      <w:r w:rsidRPr="00F32C9A">
        <w:rPr>
          <w:rFonts w:ascii="ＭＳ ゴシック" w:eastAsia="ＭＳ ゴシック" w:hAnsi="ＭＳ ゴシック" w:hint="eastAsia"/>
        </w:rPr>
        <w:t>（１）</w:t>
      </w:r>
      <w:r w:rsidR="002E2FD5" w:rsidRPr="00F32C9A">
        <w:rPr>
          <w:rFonts w:ascii="ＭＳ ゴシック" w:eastAsia="ＭＳ ゴシック" w:hAnsi="ＭＳ ゴシック" w:hint="eastAsia"/>
        </w:rPr>
        <w:t>趣旨</w:t>
      </w:r>
    </w:p>
    <w:p w:rsidR="006D7CEB" w:rsidRPr="002D4966" w:rsidRDefault="002E2FD5" w:rsidP="006D7CEB">
      <w:pPr>
        <w:ind w:firstLineChars="100" w:firstLine="210"/>
      </w:pPr>
      <w:r w:rsidRPr="002D4966">
        <w:rPr>
          <w:rFonts w:ascii="ＭＳ 明朝" w:hAnsi="ＭＳ 明朝" w:hint="eastAsia"/>
        </w:rPr>
        <w:t>異動・ローテーションや能力開発などＪＡにおける人材開発は、もともと各ＪＡの人事戦略・経営権の範疇であるが、</w:t>
      </w:r>
      <w:r w:rsidR="00C57D36" w:rsidRPr="002D4966">
        <w:rPr>
          <w:rFonts w:ascii="ＭＳ 明朝" w:hAnsi="ＭＳ 明朝" w:hint="eastAsia"/>
          <w:u w:val="single"/>
        </w:rPr>
        <w:t>平成17年度に</w:t>
      </w:r>
      <w:r w:rsidR="006D7CEB" w:rsidRPr="002D4966">
        <w:rPr>
          <w:rFonts w:hint="eastAsia"/>
        </w:rPr>
        <w:t>全国機関</w:t>
      </w:r>
      <w:r w:rsidR="007D4A9C" w:rsidRPr="002D4966">
        <w:rPr>
          <w:rFonts w:hint="eastAsia"/>
        </w:rPr>
        <w:t>で</w:t>
      </w:r>
      <w:r w:rsidR="00C57D36" w:rsidRPr="002D4966">
        <w:rPr>
          <w:rFonts w:hint="eastAsia"/>
        </w:rPr>
        <w:t>検討し、</w:t>
      </w:r>
      <w:r w:rsidR="00C61CFD" w:rsidRPr="002D4966">
        <w:rPr>
          <w:rFonts w:hint="eastAsia"/>
        </w:rPr>
        <w:t>「</w:t>
      </w:r>
      <w:r w:rsidR="00C61CFD" w:rsidRPr="002D4966">
        <w:rPr>
          <w:rFonts w:ascii="ＭＳ 明朝" w:hAnsi="ＭＳ 明朝" w:hint="eastAsia"/>
        </w:rPr>
        <w:t>専門性を発揮するための人材開発の</w:t>
      </w:r>
      <w:r w:rsidR="00C61CFD" w:rsidRPr="002D4966">
        <w:rPr>
          <w:rFonts w:hint="eastAsia"/>
        </w:rPr>
        <w:t>考え方」として</w:t>
      </w:r>
      <w:r w:rsidR="00483D90" w:rsidRPr="002D4966">
        <w:rPr>
          <w:rFonts w:hint="eastAsia"/>
        </w:rPr>
        <w:t>とりまとめ、</w:t>
      </w:r>
      <w:r w:rsidR="006D7CEB" w:rsidRPr="002D4966">
        <w:rPr>
          <w:rFonts w:hint="eastAsia"/>
        </w:rPr>
        <w:t>ＪＡ</w:t>
      </w:r>
      <w:r w:rsidR="007A0918" w:rsidRPr="002D4966">
        <w:rPr>
          <w:rFonts w:hint="eastAsia"/>
        </w:rPr>
        <w:t>の経営者および人事労務担当者に対して、その</w:t>
      </w:r>
      <w:r w:rsidRPr="002D4966">
        <w:rPr>
          <w:rFonts w:hint="eastAsia"/>
        </w:rPr>
        <w:t>導入と適切な実施</w:t>
      </w:r>
      <w:r w:rsidR="006D7CEB" w:rsidRPr="002D4966">
        <w:rPr>
          <w:rFonts w:hint="eastAsia"/>
        </w:rPr>
        <w:t>を</w:t>
      </w:r>
      <w:r w:rsidR="00C57D36" w:rsidRPr="002D4966">
        <w:rPr>
          <w:rFonts w:hint="eastAsia"/>
          <w:u w:val="single"/>
        </w:rPr>
        <w:t>提起してきた</w:t>
      </w:r>
      <w:r w:rsidR="006D7CEB" w:rsidRPr="002D4966">
        <w:rPr>
          <w:rFonts w:hint="eastAsia"/>
        </w:rPr>
        <w:t>。</w:t>
      </w:r>
    </w:p>
    <w:p w:rsidR="001A2164" w:rsidRPr="002D4966" w:rsidRDefault="00C57D36" w:rsidP="006D7CEB">
      <w:pPr>
        <w:ind w:firstLineChars="100" w:firstLine="210"/>
        <w:rPr>
          <w:u w:val="single"/>
        </w:rPr>
      </w:pPr>
      <w:r w:rsidRPr="002D4966">
        <w:rPr>
          <w:rFonts w:hint="eastAsia"/>
          <w:u w:val="single"/>
        </w:rPr>
        <w:t>今回、ＪＡ</w:t>
      </w:r>
      <w:r w:rsidR="00621809" w:rsidRPr="002D4966">
        <w:rPr>
          <w:rFonts w:hint="eastAsia"/>
          <w:u w:val="single"/>
        </w:rPr>
        <w:t>グループが直面する</w:t>
      </w:r>
      <w:r w:rsidR="001F7707" w:rsidRPr="002D4966">
        <w:rPr>
          <w:rFonts w:hint="eastAsia"/>
          <w:u w:val="single"/>
        </w:rPr>
        <w:t>3</w:t>
      </w:r>
      <w:r w:rsidR="001F7707" w:rsidRPr="002D4966">
        <w:rPr>
          <w:rFonts w:hint="eastAsia"/>
          <w:u w:val="single"/>
        </w:rPr>
        <w:t>つの危機「農業・農村の危機」「組織・事業・経営の危機」「</w:t>
      </w:r>
      <w:r w:rsidR="00621809" w:rsidRPr="002D4966">
        <w:rPr>
          <w:rFonts w:hint="eastAsia"/>
          <w:u w:val="single"/>
        </w:rPr>
        <w:t>協同組合の危機」</w:t>
      </w:r>
      <w:r w:rsidRPr="002D4966">
        <w:rPr>
          <w:rFonts w:hint="eastAsia"/>
          <w:u w:val="single"/>
        </w:rPr>
        <w:t>を</w:t>
      </w:r>
      <w:r w:rsidR="00621809" w:rsidRPr="002D4966">
        <w:rPr>
          <w:rFonts w:hint="eastAsia"/>
          <w:u w:val="single"/>
        </w:rPr>
        <w:t>突破していく観点から、</w:t>
      </w:r>
      <w:r w:rsidR="003C0924" w:rsidRPr="002D4966">
        <w:rPr>
          <w:rFonts w:hint="eastAsia"/>
          <w:u w:val="single"/>
        </w:rPr>
        <w:t>場当たり的な人事異動等を排して計画的な人材育成を行うため、</w:t>
      </w:r>
      <w:r w:rsidRPr="002D4966">
        <w:rPr>
          <w:rFonts w:hint="eastAsia"/>
          <w:u w:val="single"/>
        </w:rPr>
        <w:t>ＪＡ・県域・全国連職員で</w:t>
      </w:r>
      <w:r w:rsidR="00B875BB" w:rsidRPr="002D4966">
        <w:rPr>
          <w:rFonts w:hint="eastAsia"/>
          <w:u w:val="single"/>
        </w:rPr>
        <w:t>中長期的な視点にたって</w:t>
      </w:r>
      <w:r w:rsidRPr="002D4966">
        <w:rPr>
          <w:rFonts w:hint="eastAsia"/>
          <w:u w:val="single"/>
        </w:rPr>
        <w:t>検討</w:t>
      </w:r>
      <w:r w:rsidR="00816990" w:rsidRPr="002D4966">
        <w:rPr>
          <w:rFonts w:hint="eastAsia"/>
          <w:u w:val="single"/>
        </w:rPr>
        <w:t>を行い</w:t>
      </w:r>
      <w:r w:rsidRPr="002D4966">
        <w:rPr>
          <w:rFonts w:hint="eastAsia"/>
          <w:u w:val="single"/>
        </w:rPr>
        <w:t>、「組合員から求められる人材開発の考え方」に見直しを行った。</w:t>
      </w:r>
    </w:p>
    <w:p w:rsidR="00545EAA" w:rsidRPr="002D4966" w:rsidRDefault="009162B9" w:rsidP="006D7CEB">
      <w:pPr>
        <w:ind w:firstLineChars="100" w:firstLine="210"/>
        <w:rPr>
          <w:u w:val="single"/>
        </w:rPr>
      </w:pPr>
      <w:r w:rsidRPr="002D4966">
        <w:rPr>
          <w:rFonts w:hint="eastAsia"/>
          <w:u w:val="single"/>
        </w:rPr>
        <w:t>これまでの「考え方」は</w:t>
      </w:r>
      <w:r w:rsidR="00183224" w:rsidRPr="002D4966">
        <w:rPr>
          <w:rFonts w:hint="eastAsia"/>
          <w:u w:val="single"/>
        </w:rPr>
        <w:t>、各</w:t>
      </w:r>
      <w:r w:rsidRPr="002D4966">
        <w:rPr>
          <w:rFonts w:hint="eastAsia"/>
          <w:u w:val="single"/>
        </w:rPr>
        <w:t>事業の継続性・競争力強化を主眼においた方針であ</w:t>
      </w:r>
      <w:r w:rsidR="00545EAA" w:rsidRPr="002D4966">
        <w:rPr>
          <w:rFonts w:hint="eastAsia"/>
          <w:u w:val="single"/>
        </w:rPr>
        <w:t>ったが、本「考え方」では、組合員の信頼を得るという協同組合組織の基本原理から専門性を確保するための人材開発の考え方を提起している。</w:t>
      </w:r>
    </w:p>
    <w:p w:rsidR="001A2164" w:rsidRPr="002D4966" w:rsidRDefault="001A2164" w:rsidP="006D7CEB">
      <w:pPr>
        <w:ind w:firstLineChars="100" w:firstLine="210"/>
        <w:rPr>
          <w:u w:val="single"/>
        </w:rPr>
      </w:pPr>
      <w:r w:rsidRPr="002D4966">
        <w:rPr>
          <w:rFonts w:hint="eastAsia"/>
          <w:u w:val="single"/>
        </w:rPr>
        <w:t>また、農協法改正に伴い農水省の監督指針も改正され、営農指導等を担当する職員の専門性</w:t>
      </w:r>
      <w:r w:rsidR="00F8492C" w:rsidRPr="002D4966">
        <w:rPr>
          <w:rFonts w:hint="eastAsia"/>
          <w:u w:val="single"/>
        </w:rPr>
        <w:t>を</w:t>
      </w:r>
      <w:r w:rsidRPr="002D4966">
        <w:rPr>
          <w:rFonts w:hint="eastAsia"/>
          <w:u w:val="single"/>
        </w:rPr>
        <w:t>考慮した人事異動が行われるように配慮することなど、営農・経済事業部門の職員の専門性の確保が求められている。</w:t>
      </w:r>
    </w:p>
    <w:p w:rsidR="00B72655" w:rsidRPr="002D4966" w:rsidRDefault="00B72655" w:rsidP="006D7CEB">
      <w:pPr>
        <w:ind w:firstLineChars="100" w:firstLine="210"/>
        <w:rPr>
          <w:u w:val="single"/>
        </w:rPr>
      </w:pPr>
      <w:r w:rsidRPr="002D4966">
        <w:rPr>
          <w:rFonts w:hint="eastAsia"/>
          <w:u w:val="single"/>
        </w:rPr>
        <w:t>各ＪＡがおかれている環境も規模も様々であるため、</w:t>
      </w:r>
      <w:r w:rsidR="00E104FE" w:rsidRPr="002D4966">
        <w:rPr>
          <w:rFonts w:hint="eastAsia"/>
          <w:u w:val="single"/>
        </w:rPr>
        <w:t>本「考え方」は、</w:t>
      </w:r>
      <w:r w:rsidRPr="002D4966">
        <w:rPr>
          <w:rFonts w:hint="eastAsia"/>
          <w:u w:val="single"/>
        </w:rPr>
        <w:t>人材開発にかかる基本的な考え方を整理するとともに、地域・規模の異なる４つのモデルＪＡ事例を掲載した。</w:t>
      </w:r>
    </w:p>
    <w:p w:rsidR="00545EAA" w:rsidRPr="002D4966" w:rsidRDefault="00545EAA" w:rsidP="006D7CEB">
      <w:pPr>
        <w:ind w:firstLineChars="100" w:firstLine="210"/>
        <w:rPr>
          <w:u w:val="single"/>
        </w:rPr>
      </w:pPr>
      <w:r w:rsidRPr="002D4966">
        <w:rPr>
          <w:rFonts w:hint="eastAsia"/>
          <w:u w:val="single"/>
        </w:rPr>
        <w:t>各ＪＡにおいて、外部・内部環境を分析して</w:t>
      </w:r>
      <w:r w:rsidR="00183224" w:rsidRPr="002D4966">
        <w:rPr>
          <w:rFonts w:hint="eastAsia"/>
          <w:u w:val="single"/>
        </w:rPr>
        <w:t>、ＪＡの経営理念</w:t>
      </w:r>
      <w:r w:rsidR="00DF1712" w:rsidRPr="002D4966">
        <w:rPr>
          <w:rFonts w:hint="eastAsia"/>
          <w:u w:val="single"/>
        </w:rPr>
        <w:t>・</w:t>
      </w:r>
      <w:r w:rsidR="00183224" w:rsidRPr="002D4966">
        <w:rPr>
          <w:rFonts w:hint="eastAsia"/>
          <w:u w:val="single"/>
        </w:rPr>
        <w:t>ビジョンをふまえ</w:t>
      </w:r>
      <w:r w:rsidR="00DF1712" w:rsidRPr="002D4966">
        <w:rPr>
          <w:rFonts w:hint="eastAsia"/>
          <w:u w:val="single"/>
        </w:rPr>
        <w:t>、</w:t>
      </w:r>
      <w:r w:rsidR="00AE30D0" w:rsidRPr="002D4966">
        <w:rPr>
          <w:rFonts w:hint="eastAsia"/>
          <w:u w:val="single"/>
        </w:rPr>
        <w:t>４つのモデルＪＡ</w:t>
      </w:r>
      <w:r w:rsidR="00F83CE5" w:rsidRPr="002D4966">
        <w:rPr>
          <w:rFonts w:hint="eastAsia"/>
          <w:u w:val="single"/>
        </w:rPr>
        <w:t>など</w:t>
      </w:r>
      <w:r w:rsidR="00DF1712" w:rsidRPr="002D4966">
        <w:rPr>
          <w:rFonts w:hint="eastAsia"/>
          <w:u w:val="single"/>
        </w:rPr>
        <w:t>優良ＪＡの取り組みを参考にして、</w:t>
      </w:r>
      <w:r w:rsidR="00412B84" w:rsidRPr="002D4966">
        <w:rPr>
          <w:rFonts w:hint="eastAsia"/>
          <w:u w:val="single"/>
        </w:rPr>
        <w:t>ＪＡの特性に応じた</w:t>
      </w:r>
      <w:r w:rsidRPr="002D4966">
        <w:rPr>
          <w:rFonts w:hint="eastAsia"/>
          <w:u w:val="single"/>
        </w:rPr>
        <w:t>人材開発計画を策定</w:t>
      </w:r>
      <w:r w:rsidR="00183224" w:rsidRPr="002D4966">
        <w:rPr>
          <w:rFonts w:hint="eastAsia"/>
          <w:u w:val="single"/>
        </w:rPr>
        <w:t>・</w:t>
      </w:r>
      <w:r w:rsidRPr="002D4966">
        <w:rPr>
          <w:rFonts w:hint="eastAsia"/>
          <w:u w:val="single"/>
        </w:rPr>
        <w:t>実践していただきたい。</w:t>
      </w:r>
    </w:p>
    <w:p w:rsidR="00F05DF3" w:rsidRPr="002D4966" w:rsidRDefault="00F05DF3" w:rsidP="006D7CEB">
      <w:pPr>
        <w:ind w:firstLineChars="100" w:firstLine="210"/>
      </w:pPr>
    </w:p>
    <w:p w:rsidR="001A2164" w:rsidRPr="00F32C9A" w:rsidRDefault="00F83CE5" w:rsidP="00F83CE5">
      <w:pPr>
        <w:rPr>
          <w:rFonts w:ascii="ＭＳ ゴシック" w:eastAsia="ＭＳ ゴシック" w:hAnsi="ＭＳ ゴシック"/>
          <w:u w:val="single"/>
        </w:rPr>
      </w:pPr>
      <w:r w:rsidRPr="00F32C9A">
        <w:rPr>
          <w:rFonts w:ascii="ＭＳ ゴシック" w:eastAsia="ＭＳ ゴシック" w:hAnsi="ＭＳ ゴシック" w:hint="eastAsia"/>
          <w:u w:val="single"/>
        </w:rPr>
        <w:t>（</w:t>
      </w:r>
      <w:r w:rsidR="00F8492C" w:rsidRPr="00F32C9A">
        <w:rPr>
          <w:rFonts w:ascii="ＭＳ ゴシック" w:eastAsia="ＭＳ ゴシック" w:hAnsi="ＭＳ ゴシック" w:hint="eastAsia"/>
          <w:u w:val="single"/>
        </w:rPr>
        <w:t>２</w:t>
      </w:r>
      <w:r w:rsidRPr="00F32C9A">
        <w:rPr>
          <w:rFonts w:ascii="ＭＳ ゴシック" w:eastAsia="ＭＳ ゴシック" w:hAnsi="ＭＳ ゴシック" w:hint="eastAsia"/>
          <w:u w:val="single"/>
        </w:rPr>
        <w:t>）</w:t>
      </w:r>
      <w:r w:rsidR="001A2164" w:rsidRPr="00F32C9A">
        <w:rPr>
          <w:rFonts w:ascii="ＭＳ ゴシック" w:eastAsia="ＭＳ ゴシック" w:hAnsi="ＭＳ ゴシック" w:hint="eastAsia"/>
          <w:u w:val="single"/>
        </w:rPr>
        <w:t>位置</w:t>
      </w:r>
      <w:r w:rsidR="00F32C9A" w:rsidRPr="00F32C9A">
        <w:rPr>
          <w:rFonts w:ascii="ＭＳ ゴシック" w:eastAsia="ＭＳ ゴシック" w:hAnsi="ＭＳ ゴシック" w:hint="eastAsia"/>
          <w:u w:val="single"/>
        </w:rPr>
        <w:t>づ</w:t>
      </w:r>
      <w:r w:rsidR="001A2164" w:rsidRPr="00F32C9A">
        <w:rPr>
          <w:rFonts w:ascii="ＭＳ ゴシック" w:eastAsia="ＭＳ ゴシック" w:hAnsi="ＭＳ ゴシック" w:hint="eastAsia"/>
          <w:u w:val="single"/>
        </w:rPr>
        <w:t>け</w:t>
      </w:r>
    </w:p>
    <w:p w:rsidR="001A2164" w:rsidRPr="002D4966" w:rsidRDefault="001A2164" w:rsidP="001A2164">
      <w:pPr>
        <w:ind w:firstLineChars="100" w:firstLine="210"/>
        <w:rPr>
          <w:rFonts w:ascii="ＭＳ 明朝" w:hAnsi="ＭＳ 明朝"/>
        </w:rPr>
      </w:pPr>
      <w:r w:rsidRPr="002D4966">
        <w:rPr>
          <w:rFonts w:hint="eastAsia"/>
        </w:rPr>
        <w:t>「ＪＡにおける教育研修実施指針」（平成</w:t>
      </w:r>
      <w:r w:rsidRPr="002D4966">
        <w:rPr>
          <w:rFonts w:hint="eastAsia"/>
        </w:rPr>
        <w:t>16</w:t>
      </w:r>
      <w:r w:rsidRPr="002D4966">
        <w:rPr>
          <w:rFonts w:hint="eastAsia"/>
        </w:rPr>
        <w:t>年</w:t>
      </w:r>
      <w:r w:rsidRPr="002D4966">
        <w:rPr>
          <w:rFonts w:hint="eastAsia"/>
        </w:rPr>
        <w:t>5</w:t>
      </w:r>
      <w:r w:rsidRPr="002D4966">
        <w:rPr>
          <w:rFonts w:hint="eastAsia"/>
        </w:rPr>
        <w:t>月ＪＡ全中）を踏まえた上で事業ごとに示す「ＪＡバンク人材育成・配置マニュアル」および</w:t>
      </w:r>
      <w:r w:rsidR="00E104FE" w:rsidRPr="002D4966">
        <w:rPr>
          <w:rFonts w:ascii="ＭＳ Ｐゴシック" w:eastAsia="ＭＳ Ｐゴシック" w:hAnsi="ＭＳ Ｐゴシック" w:hint="eastAsia"/>
          <w:u w:val="single"/>
        </w:rPr>
        <w:t>「</w:t>
      </w:r>
      <w:r w:rsidRPr="002D4966">
        <w:rPr>
          <w:rFonts w:ascii="ＭＳ Ｐゴシック" w:eastAsia="ＭＳ Ｐゴシック" w:hAnsi="ＭＳ Ｐゴシック" w:hint="eastAsia"/>
          <w:u w:val="single"/>
        </w:rPr>
        <w:t>営農指導事業機能・体制強化方針」</w:t>
      </w:r>
      <w:r w:rsidRPr="002D4966">
        <w:rPr>
          <w:rFonts w:hint="eastAsia"/>
        </w:rPr>
        <w:t>、「ＪＡにおける共済部門職員の専門性発揮のための人材開発の考え方、</w:t>
      </w:r>
      <w:r w:rsidRPr="002D4966">
        <w:rPr>
          <w:rFonts w:hint="eastAsia"/>
          <w:u w:val="single"/>
        </w:rPr>
        <w:t>体制強化指針</w:t>
      </w:r>
      <w:r w:rsidRPr="002D4966">
        <w:rPr>
          <w:rFonts w:hint="eastAsia"/>
        </w:rPr>
        <w:t>」を踏まえ、総合事業を行うＪＡが一つの制度として導入または意識的な運用をいかに行うかをまとめたものである。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835"/>
        <w:gridCol w:w="3119"/>
      </w:tblGrid>
      <w:tr w:rsidR="001A2164" w:rsidRPr="002D4966" w:rsidTr="001A2164">
        <w:tc>
          <w:tcPr>
            <w:tcW w:w="3085" w:type="dxa"/>
            <w:tcBorders>
              <w:bottom w:val="single" w:sz="4" w:space="0" w:color="auto"/>
            </w:tcBorders>
            <w:shd w:val="clear" w:color="auto" w:fill="C0C0C0"/>
          </w:tcPr>
          <w:p w:rsidR="001A2164" w:rsidRPr="002D4966" w:rsidRDefault="001A2164" w:rsidP="00F832D9">
            <w:pPr>
              <w:jc w:val="center"/>
              <w:rPr>
                <w:rFonts w:ascii="ＭＳ Ｐゴシック" w:eastAsia="ＭＳ Ｐゴシック" w:hAnsi="ＭＳ Ｐゴシック"/>
              </w:rPr>
            </w:pPr>
            <w:r w:rsidRPr="002D4966">
              <w:rPr>
                <w:rFonts w:ascii="ＭＳ Ｐゴシック" w:eastAsia="ＭＳ Ｐゴシック" w:hAnsi="ＭＳ Ｐゴシック" w:hint="eastAsia"/>
              </w:rPr>
              <w:t>①キャリア設計</w:t>
            </w:r>
          </w:p>
        </w:tc>
        <w:tc>
          <w:tcPr>
            <w:tcW w:w="2835" w:type="dxa"/>
            <w:tcBorders>
              <w:bottom w:val="single" w:sz="4" w:space="0" w:color="auto"/>
            </w:tcBorders>
            <w:shd w:val="clear" w:color="auto" w:fill="C0C0C0"/>
          </w:tcPr>
          <w:p w:rsidR="001A2164" w:rsidRPr="002D4966" w:rsidRDefault="001A2164" w:rsidP="00F832D9">
            <w:pPr>
              <w:jc w:val="center"/>
              <w:rPr>
                <w:rFonts w:ascii="ＭＳ Ｐゴシック" w:eastAsia="ＭＳ Ｐゴシック" w:hAnsi="ＭＳ Ｐゴシック"/>
              </w:rPr>
            </w:pPr>
            <w:r w:rsidRPr="002D4966">
              <w:rPr>
                <w:rFonts w:ascii="ＭＳ Ｐゴシック" w:eastAsia="ＭＳ Ｐゴシック" w:hAnsi="ＭＳ Ｐゴシック" w:hint="eastAsia"/>
              </w:rPr>
              <w:t>②異動・ローテーション</w:t>
            </w:r>
          </w:p>
        </w:tc>
        <w:tc>
          <w:tcPr>
            <w:tcW w:w="3119" w:type="dxa"/>
            <w:tcBorders>
              <w:bottom w:val="single" w:sz="4" w:space="0" w:color="auto"/>
            </w:tcBorders>
            <w:shd w:val="clear" w:color="auto" w:fill="C0C0C0"/>
          </w:tcPr>
          <w:p w:rsidR="001A2164" w:rsidRPr="002D4966" w:rsidRDefault="001A2164" w:rsidP="00F832D9">
            <w:pPr>
              <w:jc w:val="center"/>
              <w:rPr>
                <w:rFonts w:ascii="ＭＳ Ｐゴシック" w:eastAsia="ＭＳ Ｐゴシック" w:hAnsi="ＭＳ Ｐゴシック"/>
              </w:rPr>
            </w:pPr>
            <w:r w:rsidRPr="002D4966">
              <w:rPr>
                <w:rFonts w:ascii="ＭＳ Ｐゴシック" w:eastAsia="ＭＳ Ｐゴシック" w:hAnsi="ＭＳ Ｐゴシック" w:hint="eastAsia"/>
              </w:rPr>
              <w:t>③能力開発</w:t>
            </w:r>
          </w:p>
        </w:tc>
      </w:tr>
      <w:tr w:rsidR="001A2164" w:rsidRPr="002D4966" w:rsidTr="00F83CE5">
        <w:trPr>
          <w:trHeight w:val="3109"/>
        </w:trPr>
        <w:tc>
          <w:tcPr>
            <w:tcW w:w="3085" w:type="dxa"/>
            <w:shd w:val="clear" w:color="auto" w:fill="FF9900"/>
          </w:tcPr>
          <w:p w:rsidR="001A2164" w:rsidRPr="002D4966" w:rsidRDefault="00594130" w:rsidP="00F832D9">
            <w:r>
              <w:rPr>
                <w:noProof/>
              </w:rPr>
              <w:pict>
                <v:rect id="_x0000_s1546" style="position:absolute;left:0;text-align:left;margin-left:17pt;margin-top:52.45pt;width:341.9pt;height:30.95pt;z-index:251681280;mso-position-horizontal-relative:text;mso-position-vertical-relative:text">
                  <v:textbox inset="5.85pt,.7pt,5.85pt,.7pt">
                    <w:txbxContent>
                      <w:p w:rsidR="005963DC" w:rsidRPr="00525A7F" w:rsidRDefault="005963DC" w:rsidP="001A2164">
                        <w:pPr>
                          <w:spacing w:line="240" w:lineRule="exact"/>
                          <w:jc w:val="center"/>
                          <w:rPr>
                            <w:rFonts w:ascii="ＭＳ Ｐゴシック" w:eastAsia="ＭＳ Ｐゴシック" w:hAnsi="ＭＳ Ｐゴシック"/>
                          </w:rPr>
                        </w:pPr>
                        <w:r w:rsidRPr="00525A7F">
                          <w:rPr>
                            <w:rFonts w:ascii="ＭＳ Ｐゴシック" w:eastAsia="ＭＳ Ｐゴシック" w:hAnsi="ＭＳ Ｐゴシック" w:hint="eastAsia"/>
                          </w:rPr>
                          <w:t>＜総合事業としての考え方＞</w:t>
                        </w:r>
                      </w:p>
                      <w:p w:rsidR="005963DC" w:rsidRPr="009E3FB7" w:rsidRDefault="005963DC" w:rsidP="001A2164">
                        <w:pPr>
                          <w:spacing w:line="240" w:lineRule="exact"/>
                          <w:jc w:val="center"/>
                          <w:rPr>
                            <w:color w:val="FF0000"/>
                            <w:u w:val="single"/>
                          </w:rPr>
                        </w:pPr>
                        <w:r w:rsidRPr="009E3FB7">
                          <w:rPr>
                            <w:rFonts w:ascii="ＭＳ Ｐゴシック" w:eastAsia="ＭＳ Ｐゴシック" w:hAnsi="ＭＳ Ｐゴシック" w:hint="eastAsia"/>
                            <w:color w:val="FF0000"/>
                            <w:u w:val="single"/>
                          </w:rPr>
                          <w:t>組合員から求められる人材開発の考え方</w:t>
                        </w:r>
                        <w:r w:rsidRPr="009E3FB7">
                          <w:rPr>
                            <w:rFonts w:ascii="ＭＳ 明朝" w:hAnsi="ＭＳ 明朝" w:hint="eastAsia"/>
                            <w:color w:val="FF0000"/>
                            <w:u w:val="single"/>
                          </w:rPr>
                          <w:t>（令和２年</w:t>
                        </w:r>
                        <w:r w:rsidR="00594130">
                          <w:rPr>
                            <w:rFonts w:ascii="ＭＳ 明朝" w:hAnsi="ＭＳ 明朝" w:hint="eastAsia"/>
                            <w:color w:val="FF0000"/>
                            <w:u w:val="single"/>
                          </w:rPr>
                          <w:t>４</w:t>
                        </w:r>
                        <w:r w:rsidRPr="009E3FB7">
                          <w:rPr>
                            <w:rFonts w:ascii="ＭＳ 明朝" w:hAnsi="ＭＳ 明朝" w:hint="eastAsia"/>
                            <w:color w:val="FF0000"/>
                            <w:u w:val="single"/>
                          </w:rPr>
                          <w:t>月）</w:t>
                        </w:r>
                      </w:p>
                    </w:txbxContent>
                  </v:textbox>
                </v:rect>
              </w:pict>
            </w:r>
            <w:r>
              <w:rPr>
                <w:noProof/>
              </w:rPr>
              <w:pict>
                <v:rect id="_x0000_s1545" style="position:absolute;left:0;text-align:left;margin-left:81.1pt;margin-top:83.4pt;width:333.1pt;height:67.3pt;z-index:251680256;mso-position-horizontal-relative:text;mso-position-vertical-relative:text" fillcolor="yellow">
                  <v:textbox inset="5.85pt,.7pt,5.85pt,.7pt">
                    <w:txbxContent>
                      <w:p w:rsidR="005963DC" w:rsidRPr="00525A7F" w:rsidRDefault="005963DC" w:rsidP="001A2164">
                        <w:pPr>
                          <w:spacing w:line="240" w:lineRule="exact"/>
                          <w:ind w:firstLineChars="200" w:firstLine="420"/>
                          <w:rPr>
                            <w:rFonts w:ascii="ＭＳ Ｐゴシック" w:eastAsia="ＭＳ Ｐゴシック" w:hAnsi="ＭＳ Ｐゴシック"/>
                          </w:rPr>
                        </w:pPr>
                        <w:r w:rsidRPr="00525A7F">
                          <w:rPr>
                            <w:rFonts w:ascii="ＭＳ Ｐゴシック" w:eastAsia="ＭＳ Ｐゴシック" w:hAnsi="ＭＳ Ｐゴシック" w:hint="eastAsia"/>
                          </w:rPr>
                          <w:t>＜事業ごとの詳細な取りまとめ＞</w:t>
                        </w:r>
                      </w:p>
                      <w:p w:rsidR="005963DC" w:rsidRPr="006727E5" w:rsidRDefault="005963DC" w:rsidP="001A2164">
                        <w:pPr>
                          <w:numPr>
                            <w:ilvl w:val="0"/>
                            <w:numId w:val="12"/>
                          </w:numPr>
                          <w:spacing w:line="240" w:lineRule="exact"/>
                          <w:rPr>
                            <w:color w:val="FF0000"/>
                          </w:rPr>
                        </w:pPr>
                        <w:r w:rsidRPr="0062420D">
                          <w:rPr>
                            <w:rFonts w:ascii="ＭＳ Ｐゴシック" w:eastAsia="ＭＳ Ｐゴシック" w:hAnsi="ＭＳ Ｐゴシック" w:hint="eastAsia"/>
                          </w:rPr>
                          <w:t>ＪＡバンク人材育成・配置マニュアル</w:t>
                        </w:r>
                        <w:r>
                          <w:rPr>
                            <w:rFonts w:hint="eastAsia"/>
                          </w:rPr>
                          <w:t>（</w:t>
                        </w:r>
                        <w:r>
                          <w:rPr>
                            <w:rFonts w:hint="eastAsia"/>
                          </w:rPr>
                          <w:t>15</w:t>
                        </w:r>
                        <w:r>
                          <w:rPr>
                            <w:rFonts w:hint="eastAsia"/>
                          </w:rPr>
                          <w:t>年</w:t>
                        </w:r>
                        <w:r>
                          <w:rPr>
                            <w:rFonts w:hint="eastAsia"/>
                          </w:rPr>
                          <w:t>10</w:t>
                        </w:r>
                        <w:r>
                          <w:rPr>
                            <w:rFonts w:hint="eastAsia"/>
                          </w:rPr>
                          <w:t>月</w:t>
                        </w:r>
                        <w:r w:rsidRPr="006727E5">
                          <w:rPr>
                            <w:rFonts w:hint="eastAsia"/>
                          </w:rPr>
                          <w:t>）</w:t>
                        </w:r>
                      </w:p>
                      <w:p w:rsidR="005963DC" w:rsidRPr="006727E5" w:rsidRDefault="005963DC" w:rsidP="001A2164">
                        <w:pPr>
                          <w:numPr>
                            <w:ilvl w:val="0"/>
                            <w:numId w:val="12"/>
                          </w:numPr>
                          <w:spacing w:line="240" w:lineRule="exact"/>
                          <w:rPr>
                            <w:rFonts w:ascii="ＭＳ Ｐゴシック" w:eastAsia="ＭＳ Ｐゴシック" w:hAnsi="ＭＳ Ｐゴシック"/>
                            <w:color w:val="FF0000"/>
                            <w:u w:val="single"/>
                          </w:rPr>
                        </w:pPr>
                        <w:r w:rsidRPr="006727E5">
                          <w:rPr>
                            <w:rFonts w:ascii="ＭＳ Ｐゴシック" w:eastAsia="ＭＳ Ｐゴシック" w:hAnsi="ＭＳ Ｐゴシック" w:hint="eastAsia"/>
                            <w:color w:val="FF0000"/>
                            <w:u w:val="single"/>
                          </w:rPr>
                          <w:t>営農指導事業機能・体制強化方針（27年12月）</w:t>
                        </w:r>
                      </w:p>
                      <w:p w:rsidR="005963DC" w:rsidRDefault="005963DC" w:rsidP="001A2164">
                        <w:pPr>
                          <w:numPr>
                            <w:ilvl w:val="0"/>
                            <w:numId w:val="12"/>
                          </w:numPr>
                          <w:spacing w:line="240" w:lineRule="exact"/>
                        </w:pPr>
                        <w:r w:rsidRPr="001A2164">
                          <w:rPr>
                            <w:rFonts w:ascii="ＭＳ Ｐゴシック" w:eastAsia="ＭＳ Ｐゴシック" w:hAnsi="ＭＳ Ｐゴシック" w:hint="eastAsia"/>
                          </w:rPr>
                          <w:t>ＪＡにおける共済部門職員の専門性発揮のための人材開発の考え方</w:t>
                        </w:r>
                        <w:r>
                          <w:rPr>
                            <w:rFonts w:hint="eastAsia"/>
                          </w:rPr>
                          <w:t>（</w:t>
                        </w:r>
                        <w:r>
                          <w:rPr>
                            <w:rFonts w:hint="eastAsia"/>
                          </w:rPr>
                          <w:t>17</w:t>
                        </w:r>
                        <w:r>
                          <w:rPr>
                            <w:rFonts w:hint="eastAsia"/>
                          </w:rPr>
                          <w:t>年</w:t>
                        </w:r>
                        <w:r>
                          <w:rPr>
                            <w:rFonts w:hint="eastAsia"/>
                          </w:rPr>
                          <w:t>4</w:t>
                        </w:r>
                        <w:r>
                          <w:rPr>
                            <w:rFonts w:hint="eastAsia"/>
                          </w:rPr>
                          <w:t>月）、</w:t>
                        </w:r>
                        <w:r w:rsidRPr="001A2164">
                          <w:rPr>
                            <w:rFonts w:ascii="ＭＳ ゴシック" w:eastAsia="ＭＳ ゴシック" w:hAnsi="ＭＳ ゴシック" w:hint="eastAsia"/>
                            <w:color w:val="FF0000"/>
                            <w:u w:val="single"/>
                          </w:rPr>
                          <w:t>体制強化指針（28年）</w:t>
                        </w:r>
                      </w:p>
                    </w:txbxContent>
                  </v:textbox>
                </v:rect>
              </w:pict>
            </w:r>
          </w:p>
        </w:tc>
        <w:tc>
          <w:tcPr>
            <w:tcW w:w="2835" w:type="dxa"/>
            <w:shd w:val="clear" w:color="auto" w:fill="FF9900"/>
          </w:tcPr>
          <w:p w:rsidR="001A2164" w:rsidRPr="002D4966" w:rsidRDefault="001A2164" w:rsidP="00F832D9"/>
        </w:tc>
        <w:tc>
          <w:tcPr>
            <w:tcW w:w="3119" w:type="dxa"/>
            <w:shd w:val="clear" w:color="auto" w:fill="FF9900"/>
          </w:tcPr>
          <w:p w:rsidR="001A2164" w:rsidRPr="002D4966" w:rsidRDefault="00594130" w:rsidP="00F832D9">
            <w:r>
              <w:rPr>
                <w:noProof/>
              </w:rPr>
              <w:pict>
                <v:rect id="_x0000_s1544" style="position:absolute;left:0;text-align:left;margin-left:6.85pt;margin-top:8.95pt;width:135pt;height:144.5pt;z-index:251679232;mso-position-horizontal-relative:text;mso-position-vertical-relative:text" fillcolor="silver">
                  <v:textbox style="mso-next-textbox:#_x0000_s1544" inset="5.85pt,.7pt,5.85pt,.7pt">
                    <w:txbxContent>
                      <w:p w:rsidR="005963DC" w:rsidRPr="00525A7F" w:rsidRDefault="005963DC" w:rsidP="001A2164">
                        <w:pPr>
                          <w:spacing w:line="240" w:lineRule="exact"/>
                          <w:rPr>
                            <w:rFonts w:ascii="ＭＳ Ｐゴシック" w:eastAsia="ＭＳ Ｐゴシック" w:hAnsi="ＭＳ Ｐゴシック"/>
                          </w:rPr>
                        </w:pPr>
                        <w:r w:rsidRPr="00525A7F">
                          <w:rPr>
                            <w:rFonts w:ascii="ＭＳ Ｐゴシック" w:eastAsia="ＭＳ Ｐゴシック" w:hAnsi="ＭＳ Ｐゴシック" w:hint="eastAsia"/>
                          </w:rPr>
                          <w:t>＜人づくりの指針＞</w:t>
                        </w:r>
                      </w:p>
                      <w:p w:rsidR="005963DC" w:rsidRDefault="005963DC" w:rsidP="001A2164">
                        <w:pPr>
                          <w:spacing w:line="240" w:lineRule="exact"/>
                        </w:pPr>
                        <w:r w:rsidRPr="0062420D">
                          <w:rPr>
                            <w:rFonts w:ascii="ＭＳ Ｐゴシック" w:eastAsia="ＭＳ Ｐゴシック" w:hAnsi="ＭＳ Ｐゴシック" w:hint="eastAsia"/>
                          </w:rPr>
                          <w:t>ＪＡにおける教育研修実施指針</w:t>
                        </w:r>
                        <w:r>
                          <w:rPr>
                            <w:rFonts w:hint="eastAsia"/>
                          </w:rPr>
                          <w:t>（</w:t>
                        </w:r>
                        <w:r>
                          <w:rPr>
                            <w:rFonts w:hint="eastAsia"/>
                          </w:rPr>
                          <w:t>16</w:t>
                        </w:r>
                        <w:r>
                          <w:rPr>
                            <w:rFonts w:hint="eastAsia"/>
                          </w:rPr>
                          <w:t>年</w:t>
                        </w:r>
                        <w:r>
                          <w:rPr>
                            <w:rFonts w:hint="eastAsia"/>
                          </w:rPr>
                          <w:t>5</w:t>
                        </w:r>
                        <w:r>
                          <w:rPr>
                            <w:rFonts w:hint="eastAsia"/>
                          </w:rPr>
                          <w:t>月）</w:t>
                        </w:r>
                      </w:p>
                    </w:txbxContent>
                  </v:textbox>
                </v:rect>
              </w:pict>
            </w:r>
          </w:p>
        </w:tc>
      </w:tr>
    </w:tbl>
    <w:p w:rsidR="00F05DF3" w:rsidRPr="00F32C9A" w:rsidRDefault="00F83CE5" w:rsidP="00F83CE5">
      <w:pPr>
        <w:rPr>
          <w:rFonts w:ascii="ＭＳ ゴシック" w:eastAsia="ＭＳ ゴシック" w:hAnsi="ＭＳ ゴシック"/>
        </w:rPr>
      </w:pPr>
      <w:r w:rsidRPr="00F32C9A">
        <w:rPr>
          <w:rFonts w:ascii="ＭＳ ゴシック" w:eastAsia="ＭＳ ゴシック" w:hAnsi="ＭＳ ゴシック" w:hint="eastAsia"/>
        </w:rPr>
        <w:lastRenderedPageBreak/>
        <w:t>（</w:t>
      </w:r>
      <w:r w:rsidR="00F8492C" w:rsidRPr="00F32C9A">
        <w:rPr>
          <w:rFonts w:ascii="ＭＳ ゴシック" w:eastAsia="ＭＳ ゴシック" w:hAnsi="ＭＳ ゴシック" w:hint="eastAsia"/>
        </w:rPr>
        <w:t>３</w:t>
      </w:r>
      <w:r w:rsidRPr="00F32C9A">
        <w:rPr>
          <w:rFonts w:ascii="ＭＳ ゴシック" w:eastAsia="ＭＳ ゴシック" w:hAnsi="ＭＳ ゴシック" w:hint="eastAsia"/>
        </w:rPr>
        <w:t>）</w:t>
      </w:r>
      <w:r w:rsidR="0064185D" w:rsidRPr="00F32C9A">
        <w:rPr>
          <w:rFonts w:ascii="ＭＳ ゴシック" w:eastAsia="ＭＳ ゴシック" w:hAnsi="ＭＳ ゴシック" w:hint="eastAsia"/>
        </w:rPr>
        <w:t>現状と課題</w:t>
      </w:r>
    </w:p>
    <w:p w:rsidR="0064185D" w:rsidRPr="00F32C9A" w:rsidRDefault="0064185D" w:rsidP="002D304B">
      <w:pPr>
        <w:numPr>
          <w:ilvl w:val="0"/>
          <w:numId w:val="29"/>
        </w:numPr>
        <w:ind w:leftChars="100"/>
        <w:rPr>
          <w:rFonts w:ascii="ＭＳ ゴシック" w:eastAsia="ＭＳ ゴシック" w:hAnsi="ＭＳ ゴシック"/>
          <w:szCs w:val="21"/>
        </w:rPr>
      </w:pPr>
      <w:r w:rsidRPr="00F32C9A">
        <w:rPr>
          <w:rFonts w:ascii="ＭＳ ゴシック" w:eastAsia="ＭＳ ゴシック" w:hAnsi="ＭＳ ゴシック" w:hint="eastAsia"/>
          <w:szCs w:val="21"/>
        </w:rPr>
        <w:t>専門的な職務経験と知識を持った職員</w:t>
      </w:r>
      <w:r w:rsidR="00D30F71" w:rsidRPr="00F32C9A">
        <w:rPr>
          <w:rFonts w:ascii="ＭＳ ゴシック" w:eastAsia="ＭＳ ゴシック" w:hAnsi="ＭＳ ゴシック" w:hint="eastAsia"/>
          <w:szCs w:val="21"/>
          <w:u w:val="single"/>
        </w:rPr>
        <w:t>・管理者</w:t>
      </w:r>
      <w:r w:rsidRPr="00F32C9A">
        <w:rPr>
          <w:rFonts w:ascii="ＭＳ ゴシック" w:eastAsia="ＭＳ ゴシック" w:hAnsi="ＭＳ ゴシック" w:hint="eastAsia"/>
          <w:szCs w:val="21"/>
        </w:rPr>
        <w:t>を、計画的に育成</w:t>
      </w:r>
      <w:r w:rsidR="00D30F71" w:rsidRPr="00F32C9A">
        <w:rPr>
          <w:rFonts w:ascii="ＭＳ ゴシック" w:eastAsia="ＭＳ ゴシック" w:hAnsi="ＭＳ ゴシック" w:hint="eastAsia"/>
          <w:szCs w:val="21"/>
          <w:u w:val="single"/>
        </w:rPr>
        <w:t>・確保</w:t>
      </w:r>
      <w:r w:rsidRPr="00F32C9A">
        <w:rPr>
          <w:rFonts w:ascii="ＭＳ ゴシック" w:eastAsia="ＭＳ ゴシック" w:hAnsi="ＭＳ ゴシック" w:hint="eastAsia"/>
          <w:szCs w:val="21"/>
        </w:rPr>
        <w:t>する必要がある。</w:t>
      </w:r>
    </w:p>
    <w:p w:rsidR="001057FA" w:rsidRPr="002D4966" w:rsidRDefault="00EC7A5F" w:rsidP="00BF59C9">
      <w:pPr>
        <w:ind w:leftChars="100" w:left="210" w:firstLineChars="100" w:firstLine="210"/>
      </w:pPr>
      <w:r w:rsidRPr="002D4966">
        <w:rPr>
          <w:rFonts w:hint="eastAsia"/>
        </w:rPr>
        <w:t>ＪＡ</w:t>
      </w:r>
      <w:r w:rsidR="00F21B6D" w:rsidRPr="002D4966">
        <w:rPr>
          <w:rFonts w:hint="eastAsia"/>
        </w:rPr>
        <w:t>にとって</w:t>
      </w:r>
      <w:r w:rsidRPr="002D4966">
        <w:rPr>
          <w:rFonts w:hint="eastAsia"/>
        </w:rPr>
        <w:t>生産性の向上</w:t>
      </w:r>
      <w:r w:rsidR="00D25BE8" w:rsidRPr="002D4966">
        <w:rPr>
          <w:rFonts w:hint="eastAsia"/>
          <w:bCs/>
          <w:iCs/>
        </w:rPr>
        <w:t>と永続的な収益確保</w:t>
      </w:r>
      <w:r w:rsidRPr="002D4966">
        <w:rPr>
          <w:rFonts w:hint="eastAsia"/>
        </w:rPr>
        <w:t>が喫緊の課題</w:t>
      </w:r>
      <w:r w:rsidR="00707139" w:rsidRPr="002D4966">
        <w:rPr>
          <w:rFonts w:hint="eastAsia"/>
        </w:rPr>
        <w:t>であり、</w:t>
      </w:r>
      <w:r w:rsidR="009973AB" w:rsidRPr="002D4966">
        <w:rPr>
          <w:rFonts w:hint="eastAsia"/>
        </w:rPr>
        <w:t>高度で専門的な</w:t>
      </w:r>
      <w:r w:rsidR="00C032C5" w:rsidRPr="002D4966">
        <w:rPr>
          <w:rFonts w:hint="eastAsia"/>
        </w:rPr>
        <w:t>サービスの</w:t>
      </w:r>
      <w:r w:rsidR="00F454BE" w:rsidRPr="002D4966">
        <w:rPr>
          <w:rFonts w:hint="eastAsia"/>
        </w:rPr>
        <w:t>強化が</w:t>
      </w:r>
      <w:r w:rsidR="00D25BE8" w:rsidRPr="002D4966">
        <w:rPr>
          <w:rFonts w:hint="eastAsia"/>
        </w:rPr>
        <w:t>不可欠</w:t>
      </w:r>
      <w:r w:rsidR="00C032C5" w:rsidRPr="002D4966">
        <w:rPr>
          <w:rFonts w:hint="eastAsia"/>
        </w:rPr>
        <w:t>とな</w:t>
      </w:r>
      <w:r w:rsidR="009973AB" w:rsidRPr="002D4966">
        <w:rPr>
          <w:rFonts w:hint="eastAsia"/>
        </w:rPr>
        <w:t>っており</w:t>
      </w:r>
      <w:r w:rsidR="00164820" w:rsidRPr="002D4966">
        <w:rPr>
          <w:rFonts w:hint="eastAsia"/>
        </w:rPr>
        <w:t>、職員</w:t>
      </w:r>
      <w:r w:rsidR="00447809" w:rsidRPr="002D4966">
        <w:rPr>
          <w:rFonts w:hint="eastAsia"/>
        </w:rPr>
        <w:t>一人ひとりの能力を</w:t>
      </w:r>
      <w:r w:rsidR="00F05FA0" w:rsidRPr="002D4966">
        <w:rPr>
          <w:rFonts w:hint="eastAsia"/>
        </w:rPr>
        <w:t>積極的に</w:t>
      </w:r>
      <w:r w:rsidR="00447809" w:rsidRPr="002D4966">
        <w:rPr>
          <w:rFonts w:hint="eastAsia"/>
        </w:rPr>
        <w:t>向上</w:t>
      </w:r>
      <w:r w:rsidR="00C032C5" w:rsidRPr="002D4966">
        <w:rPr>
          <w:rFonts w:hint="eastAsia"/>
        </w:rPr>
        <w:t>・開発し</w:t>
      </w:r>
      <w:r w:rsidR="00447809" w:rsidRPr="002D4966">
        <w:rPr>
          <w:rFonts w:hint="eastAsia"/>
        </w:rPr>
        <w:t>、</w:t>
      </w:r>
      <w:r w:rsidR="00F05FA0" w:rsidRPr="002D4966">
        <w:rPr>
          <w:rFonts w:hint="eastAsia"/>
        </w:rPr>
        <w:t>将来を見越して必要とされる</w:t>
      </w:r>
      <w:r w:rsidR="00447809" w:rsidRPr="002D4966">
        <w:rPr>
          <w:rFonts w:hint="eastAsia"/>
        </w:rPr>
        <w:t>専門性を</w:t>
      </w:r>
      <w:r w:rsidR="00F05FA0" w:rsidRPr="002D4966">
        <w:rPr>
          <w:rFonts w:hint="eastAsia"/>
        </w:rPr>
        <w:t>持った職員を育成する</w:t>
      </w:r>
      <w:r w:rsidR="00C032C5" w:rsidRPr="002D4966">
        <w:rPr>
          <w:rFonts w:hint="eastAsia"/>
        </w:rPr>
        <w:t>必要がある</w:t>
      </w:r>
      <w:r w:rsidR="00447809" w:rsidRPr="002D4966">
        <w:rPr>
          <w:rFonts w:hint="eastAsia"/>
        </w:rPr>
        <w:t>。</w:t>
      </w:r>
    </w:p>
    <w:p w:rsidR="00BF59C9" w:rsidRPr="002D4966" w:rsidRDefault="00D30F71" w:rsidP="00BF59C9">
      <w:pPr>
        <w:ind w:leftChars="100" w:left="210" w:firstLineChars="100" w:firstLine="210"/>
      </w:pPr>
      <w:r w:rsidRPr="002D4966">
        <w:rPr>
          <w:rFonts w:hint="eastAsia"/>
          <w:u w:val="single"/>
        </w:rPr>
        <w:t>また、</w:t>
      </w:r>
      <w:r w:rsidR="00BF59C9" w:rsidRPr="002D4966">
        <w:rPr>
          <w:rFonts w:hint="eastAsia"/>
        </w:rPr>
        <w:t>職員の</w:t>
      </w:r>
      <w:r w:rsidR="00E6667E" w:rsidRPr="002D4966">
        <w:rPr>
          <w:rFonts w:hint="eastAsia"/>
        </w:rPr>
        <w:t>専門性が不足していることに起因する不祥事</w:t>
      </w:r>
      <w:r w:rsidRPr="002D4966">
        <w:rPr>
          <w:rFonts w:hint="eastAsia"/>
        </w:rPr>
        <w:t>は</w:t>
      </w:r>
      <w:r w:rsidRPr="002D4966">
        <w:rPr>
          <w:rFonts w:hint="eastAsia"/>
          <w:u w:val="single"/>
        </w:rPr>
        <w:t>引き続き</w:t>
      </w:r>
      <w:r w:rsidR="00E6667E" w:rsidRPr="002D4966">
        <w:rPr>
          <w:rFonts w:hint="eastAsia"/>
        </w:rPr>
        <w:t>発生しており、</w:t>
      </w:r>
      <w:r w:rsidR="001057FA" w:rsidRPr="002D4966">
        <w:rPr>
          <w:rFonts w:hint="eastAsia"/>
          <w:u w:val="single"/>
        </w:rPr>
        <w:t>コンプライアンス・</w:t>
      </w:r>
      <w:r w:rsidR="00E6667E" w:rsidRPr="002D4966">
        <w:rPr>
          <w:rFonts w:hint="eastAsia"/>
        </w:rPr>
        <w:t>リスク管理の要である管理者に</w:t>
      </w:r>
      <w:r w:rsidR="00DF4606" w:rsidRPr="002D4966">
        <w:rPr>
          <w:rFonts w:hint="eastAsia"/>
        </w:rPr>
        <w:t>専門性を持った人材の育成と配置が</w:t>
      </w:r>
      <w:r w:rsidR="00DF4606" w:rsidRPr="002D4966">
        <w:rPr>
          <w:rFonts w:hint="eastAsia"/>
          <w:u w:val="single"/>
        </w:rPr>
        <w:t>求められ</w:t>
      </w:r>
      <w:r w:rsidR="00BF59C9" w:rsidRPr="002D4966">
        <w:rPr>
          <w:rFonts w:hint="eastAsia"/>
          <w:u w:val="single"/>
        </w:rPr>
        <w:t>る</w:t>
      </w:r>
      <w:r w:rsidR="00BF59C9" w:rsidRPr="002D4966">
        <w:rPr>
          <w:rFonts w:hint="eastAsia"/>
        </w:rPr>
        <w:t>。</w:t>
      </w:r>
    </w:p>
    <w:p w:rsidR="00BC62C7" w:rsidRPr="002D4966" w:rsidRDefault="00BC62C7" w:rsidP="00BC62C7">
      <w:pPr>
        <w:ind w:leftChars="100" w:left="210" w:firstLineChars="100" w:firstLine="210"/>
        <w:rPr>
          <w:u w:val="single"/>
        </w:rPr>
      </w:pPr>
      <w:r w:rsidRPr="002D4966">
        <w:rPr>
          <w:rFonts w:hint="eastAsia"/>
          <w:u w:val="single"/>
        </w:rPr>
        <w:t>特に、</w:t>
      </w:r>
      <w:r w:rsidR="00B11049" w:rsidRPr="002D4966">
        <w:rPr>
          <w:rFonts w:hint="eastAsia"/>
          <w:u w:val="single"/>
        </w:rPr>
        <w:t>ＪＡの総合事業の</w:t>
      </w:r>
      <w:r w:rsidR="00692C86" w:rsidRPr="002D4966">
        <w:rPr>
          <w:rFonts w:hint="eastAsia"/>
          <w:u w:val="single"/>
        </w:rPr>
        <w:t>各</w:t>
      </w:r>
      <w:r w:rsidR="00B11049" w:rsidRPr="002D4966">
        <w:rPr>
          <w:rFonts w:hint="eastAsia"/>
          <w:u w:val="single"/>
        </w:rPr>
        <w:t>部門・事業間連携を強化して</w:t>
      </w:r>
      <w:r w:rsidRPr="002D4966">
        <w:rPr>
          <w:rFonts w:hint="eastAsia"/>
          <w:u w:val="single"/>
        </w:rPr>
        <w:t>、たえず変化するマーケットと多様化する農家組合員のニーズに</w:t>
      </w:r>
      <w:r w:rsidR="000120A6" w:rsidRPr="002D4966">
        <w:rPr>
          <w:rFonts w:hint="eastAsia"/>
          <w:u w:val="single"/>
        </w:rPr>
        <w:t>専門性</w:t>
      </w:r>
      <w:r w:rsidR="00692C86" w:rsidRPr="002D4966">
        <w:rPr>
          <w:rFonts w:hint="eastAsia"/>
          <w:u w:val="single"/>
        </w:rPr>
        <w:t>・総合性</w:t>
      </w:r>
      <w:r w:rsidR="000120A6" w:rsidRPr="002D4966">
        <w:rPr>
          <w:rFonts w:hint="eastAsia"/>
          <w:u w:val="single"/>
        </w:rPr>
        <w:t>を発揮して</w:t>
      </w:r>
      <w:r w:rsidRPr="002D4966">
        <w:rPr>
          <w:rFonts w:hint="eastAsia"/>
          <w:u w:val="single"/>
        </w:rPr>
        <w:t>対応し、組合員の農業所得</w:t>
      </w:r>
      <w:r w:rsidR="000120A6" w:rsidRPr="002D4966">
        <w:rPr>
          <w:rFonts w:hint="eastAsia"/>
          <w:u w:val="single"/>
        </w:rPr>
        <w:t>の</w:t>
      </w:r>
      <w:r w:rsidRPr="002D4966">
        <w:rPr>
          <w:rFonts w:hint="eastAsia"/>
          <w:u w:val="single"/>
        </w:rPr>
        <w:t>増大ひいては地域農業振興に寄与することが求められ</w:t>
      </w:r>
      <w:r w:rsidR="000120A6" w:rsidRPr="002D4966">
        <w:rPr>
          <w:rFonts w:hint="eastAsia"/>
          <w:u w:val="single"/>
        </w:rPr>
        <w:t>る</w:t>
      </w:r>
      <w:r w:rsidRPr="002D4966">
        <w:rPr>
          <w:rFonts w:hint="eastAsia"/>
          <w:u w:val="single"/>
        </w:rPr>
        <w:t>。</w:t>
      </w:r>
    </w:p>
    <w:p w:rsidR="00BC62C7" w:rsidRPr="002D4966" w:rsidRDefault="00BC62C7" w:rsidP="00BF59C9">
      <w:pPr>
        <w:ind w:leftChars="100" w:left="210" w:firstLineChars="100" w:firstLine="210"/>
      </w:pPr>
    </w:p>
    <w:p w:rsidR="00BF59C9" w:rsidRPr="00F32C9A" w:rsidRDefault="00BF59C9" w:rsidP="00BF59C9">
      <w:pPr>
        <w:numPr>
          <w:ilvl w:val="0"/>
          <w:numId w:val="29"/>
        </w:numPr>
        <w:rPr>
          <w:rFonts w:ascii="ＭＳ ゴシック" w:eastAsia="ＭＳ ゴシック" w:hAnsi="ＭＳ ゴシック"/>
          <w:szCs w:val="21"/>
        </w:rPr>
      </w:pPr>
      <w:r w:rsidRPr="00F32C9A">
        <w:rPr>
          <w:rFonts w:ascii="ＭＳ ゴシック" w:eastAsia="ＭＳ ゴシック" w:hAnsi="ＭＳ ゴシック" w:hint="eastAsia"/>
          <w:szCs w:val="21"/>
        </w:rPr>
        <w:t>職員一人ひとりの</w:t>
      </w:r>
      <w:r w:rsidR="000C65B4" w:rsidRPr="00F32C9A">
        <w:rPr>
          <w:rFonts w:ascii="ＭＳ ゴシック" w:eastAsia="ＭＳ ゴシック" w:hAnsi="ＭＳ ゴシック" w:hint="eastAsia"/>
          <w:szCs w:val="21"/>
          <w:u w:val="single"/>
        </w:rPr>
        <w:t>働きがい</w:t>
      </w:r>
      <w:r w:rsidRPr="00F32C9A">
        <w:rPr>
          <w:rFonts w:ascii="ＭＳ ゴシック" w:eastAsia="ＭＳ ゴシック" w:hAnsi="ＭＳ ゴシック" w:hint="eastAsia"/>
          <w:szCs w:val="21"/>
        </w:rPr>
        <w:t>に注目した対応が必要である。</w:t>
      </w:r>
    </w:p>
    <w:p w:rsidR="00D743FC" w:rsidRPr="002D4966" w:rsidRDefault="007B5598" w:rsidP="007B5598">
      <w:pPr>
        <w:ind w:left="210" w:firstLineChars="100" w:firstLine="210"/>
      </w:pPr>
      <w:r w:rsidRPr="002D4966">
        <w:rPr>
          <w:rFonts w:hint="eastAsia"/>
          <w:szCs w:val="21"/>
        </w:rPr>
        <w:t>労働力の流動化やエンプロイアビリティ（雇用される能力）、コア人材の育成などの流れの中で、</w:t>
      </w:r>
      <w:r w:rsidRPr="002D4966">
        <w:rPr>
          <w:rFonts w:hint="eastAsia"/>
        </w:rPr>
        <w:t>ＪＡ職員も自らのキャリアと能力開発に関心が高まっている。</w:t>
      </w:r>
      <w:r w:rsidRPr="002D4966">
        <w:rPr>
          <w:rFonts w:hint="eastAsia"/>
          <w:u w:val="single"/>
        </w:rPr>
        <w:t>ＪＡは、職員が</w:t>
      </w:r>
      <w:r w:rsidR="001057FA" w:rsidRPr="002D4966">
        <w:rPr>
          <w:rFonts w:hint="eastAsia"/>
          <w:u w:val="single"/>
        </w:rPr>
        <w:t>、能力の育成・発揮ができる</w:t>
      </w:r>
      <w:r w:rsidR="00705CE6" w:rsidRPr="002D4966">
        <w:rPr>
          <w:rFonts w:hint="eastAsia"/>
          <w:u w:val="single"/>
        </w:rPr>
        <w:t>ＣＤＰ（キャリ</w:t>
      </w:r>
      <w:bookmarkStart w:id="0" w:name="_GoBack"/>
      <w:bookmarkEnd w:id="0"/>
      <w:r w:rsidR="00705CE6" w:rsidRPr="002D4966">
        <w:rPr>
          <w:rFonts w:hint="eastAsia"/>
          <w:u w:val="single"/>
        </w:rPr>
        <w:t>ア開発計画）を意識した</w:t>
      </w:r>
      <w:r w:rsidRPr="002D4966">
        <w:rPr>
          <w:rFonts w:hint="eastAsia"/>
          <w:u w:val="single"/>
        </w:rPr>
        <w:t>働きがい</w:t>
      </w:r>
      <w:r w:rsidR="0017619B" w:rsidRPr="002D4966">
        <w:rPr>
          <w:rFonts w:hint="eastAsia"/>
          <w:u w:val="single"/>
        </w:rPr>
        <w:t>が</w:t>
      </w:r>
      <w:r w:rsidRPr="002D4966">
        <w:rPr>
          <w:rFonts w:hint="eastAsia"/>
          <w:u w:val="single"/>
        </w:rPr>
        <w:t>あ</w:t>
      </w:r>
      <w:r w:rsidR="001057FA" w:rsidRPr="002D4966">
        <w:rPr>
          <w:rFonts w:hint="eastAsia"/>
          <w:u w:val="single"/>
        </w:rPr>
        <w:t>る</w:t>
      </w:r>
      <w:r w:rsidRPr="002D4966">
        <w:rPr>
          <w:rFonts w:hint="eastAsia"/>
          <w:u w:val="single"/>
        </w:rPr>
        <w:t>職場づくりを</w:t>
      </w:r>
      <w:r w:rsidR="006A5304" w:rsidRPr="002D4966">
        <w:rPr>
          <w:rFonts w:hint="eastAsia"/>
          <w:u w:val="single"/>
        </w:rPr>
        <w:t>行っていく</w:t>
      </w:r>
      <w:r w:rsidRPr="002D4966">
        <w:rPr>
          <w:rFonts w:hint="eastAsia"/>
          <w:u w:val="single"/>
        </w:rPr>
        <w:t>ことが必要である。</w:t>
      </w:r>
      <w:r w:rsidR="00D743FC" w:rsidRPr="002D4966">
        <w:rPr>
          <w:rFonts w:hint="eastAsia"/>
          <w:u w:val="single"/>
        </w:rPr>
        <w:t>また、メンタルヘルス</w:t>
      </w:r>
      <w:r w:rsidR="00CA1D37" w:rsidRPr="002D4966">
        <w:rPr>
          <w:rFonts w:hint="eastAsia"/>
          <w:u w:val="single"/>
        </w:rPr>
        <w:t>対策の強化</w:t>
      </w:r>
      <w:r w:rsidR="00D743FC" w:rsidRPr="002D4966">
        <w:rPr>
          <w:rFonts w:hint="eastAsia"/>
          <w:u w:val="single"/>
        </w:rPr>
        <w:t>や多様な働き方</w:t>
      </w:r>
      <w:r w:rsidR="00BE353F" w:rsidRPr="002D4966">
        <w:rPr>
          <w:rFonts w:hint="eastAsia"/>
          <w:u w:val="single"/>
        </w:rPr>
        <w:t>への対応</w:t>
      </w:r>
      <w:r w:rsidR="00D743FC" w:rsidRPr="002D4966">
        <w:rPr>
          <w:rFonts w:hint="eastAsia"/>
          <w:u w:val="single"/>
        </w:rPr>
        <w:t>など</w:t>
      </w:r>
      <w:r w:rsidR="004063F6" w:rsidRPr="002D4966">
        <w:rPr>
          <w:rFonts w:hint="eastAsia"/>
          <w:u w:val="single"/>
        </w:rPr>
        <w:t>働き方改革をふまえた</w:t>
      </w:r>
      <w:r w:rsidR="00D743FC" w:rsidRPr="002D4966">
        <w:rPr>
          <w:rFonts w:hint="eastAsia"/>
          <w:u w:val="single"/>
        </w:rPr>
        <w:t>職員一人ひとりに適した働き方への支援が求められる。</w:t>
      </w:r>
    </w:p>
    <w:p w:rsidR="004B28EC" w:rsidRPr="002D4966" w:rsidRDefault="004B28EC" w:rsidP="004B28EC">
      <w:pPr>
        <w:ind w:leftChars="100" w:left="210" w:firstLineChars="100" w:firstLine="210"/>
      </w:pPr>
      <w:r w:rsidRPr="002D4966">
        <w:rPr>
          <w:rFonts w:hint="eastAsia"/>
          <w:u w:val="single"/>
        </w:rPr>
        <w:t>なお、</w:t>
      </w:r>
      <w:r w:rsidR="00CB2A4D" w:rsidRPr="002D4966">
        <w:rPr>
          <w:rFonts w:ascii="Arial" w:hAnsi="Arial" w:cs="Arial"/>
          <w:u w:val="single"/>
        </w:rPr>
        <w:t>国際協同組合同盟</w:t>
      </w:r>
      <w:r w:rsidR="00CB2A4D" w:rsidRPr="00594130">
        <w:rPr>
          <w:rFonts w:ascii="ＭＳ 明朝" w:hAnsi="ＭＳ 明朝" w:cs="Arial"/>
          <w:u w:val="single"/>
        </w:rPr>
        <w:t>（ICA）</w:t>
      </w:r>
      <w:r w:rsidR="00CB2A4D" w:rsidRPr="002D4966">
        <w:rPr>
          <w:rFonts w:ascii="Arial" w:hAnsi="Arial" w:cs="Arial" w:hint="eastAsia"/>
          <w:u w:val="single"/>
        </w:rPr>
        <w:t>は、</w:t>
      </w:r>
      <w:r w:rsidRPr="002D4966">
        <w:rPr>
          <w:u w:val="single"/>
        </w:rPr>
        <w:t>ＳＤＧｓ</w:t>
      </w:r>
      <w:r w:rsidRPr="002D4966">
        <w:rPr>
          <w:rFonts w:hint="eastAsia"/>
          <w:u w:val="single"/>
        </w:rPr>
        <w:t>の実践として</w:t>
      </w:r>
      <w:r w:rsidRPr="002D4966">
        <w:rPr>
          <w:u w:val="single"/>
        </w:rPr>
        <w:t>協同組合は働きがいのある人間らしい仕事</w:t>
      </w:r>
      <w:r w:rsidRPr="002D4966">
        <w:rPr>
          <w:rFonts w:hint="eastAsia"/>
          <w:u w:val="single"/>
        </w:rPr>
        <w:t>(</w:t>
      </w:r>
      <w:r w:rsidRPr="002D4966">
        <w:rPr>
          <w:u w:val="single"/>
        </w:rPr>
        <w:t>ディーセント・ワーク</w:t>
      </w:r>
      <w:r w:rsidRPr="002D4966">
        <w:rPr>
          <w:rFonts w:hint="eastAsia"/>
          <w:u w:val="single"/>
        </w:rPr>
        <w:t>)</w:t>
      </w:r>
      <w:r w:rsidRPr="002D4966">
        <w:rPr>
          <w:u w:val="single"/>
        </w:rPr>
        <w:t>を実現</w:t>
      </w:r>
      <w:r w:rsidRPr="002D4966">
        <w:rPr>
          <w:rFonts w:hint="eastAsia"/>
          <w:u w:val="single"/>
        </w:rPr>
        <w:t>していくことを宣言しており、職員の働きがいを支援していくことが求められる。</w:t>
      </w:r>
    </w:p>
    <w:p w:rsidR="004C5D5C" w:rsidRPr="002D4966" w:rsidRDefault="004C5D5C" w:rsidP="00E8383E"/>
    <w:p w:rsidR="000C65B4" w:rsidRPr="002D4966" w:rsidRDefault="00E8383E" w:rsidP="004C5D5C">
      <w:pPr>
        <w:ind w:firstLineChars="100" w:firstLine="210"/>
        <w:rPr>
          <w:rFonts w:ascii="ＭＳ ゴシック" w:eastAsia="ＭＳ ゴシック" w:hAnsi="ＭＳ ゴシック"/>
          <w:u w:val="single"/>
        </w:rPr>
      </w:pPr>
      <w:r w:rsidRPr="002D4966">
        <w:rPr>
          <w:rFonts w:ascii="ＭＳ ゴシック" w:eastAsia="ＭＳ ゴシック" w:hAnsi="ＭＳ ゴシック" w:hint="eastAsia"/>
        </w:rPr>
        <w:t xml:space="preserve">③　</w:t>
      </w:r>
      <w:r w:rsidR="00ED171E" w:rsidRPr="002D4966">
        <w:rPr>
          <w:rFonts w:ascii="ＭＳ ゴシック" w:eastAsia="ＭＳ ゴシック" w:hAnsi="ＭＳ ゴシック" w:hint="eastAsia"/>
          <w:u w:val="single"/>
        </w:rPr>
        <w:t>ＪＡらしい</w:t>
      </w:r>
      <w:r w:rsidR="0064774D" w:rsidRPr="002D4966">
        <w:rPr>
          <w:rFonts w:ascii="ＭＳ ゴシック" w:eastAsia="ＭＳ ゴシック" w:hAnsi="ＭＳ ゴシック" w:hint="eastAsia"/>
          <w:u w:val="single"/>
        </w:rPr>
        <w:t>組合員の信頼を得ることができる職員づくり</w:t>
      </w:r>
      <w:r w:rsidRPr="002D4966">
        <w:rPr>
          <w:rFonts w:ascii="ＭＳ ゴシック" w:eastAsia="ＭＳ ゴシック" w:hAnsi="ＭＳ ゴシック" w:hint="eastAsia"/>
          <w:u w:val="single"/>
        </w:rPr>
        <w:t>が必要である。</w:t>
      </w:r>
    </w:p>
    <w:p w:rsidR="00BC62C7" w:rsidRPr="002D4966" w:rsidRDefault="0064618B" w:rsidP="00D743FC">
      <w:pPr>
        <w:ind w:leftChars="100" w:left="210" w:firstLineChars="100" w:firstLine="210"/>
        <w:rPr>
          <w:u w:val="single"/>
        </w:rPr>
      </w:pPr>
      <w:r w:rsidRPr="002D4966">
        <w:rPr>
          <w:rFonts w:hint="eastAsia"/>
          <w:u w:val="single"/>
        </w:rPr>
        <w:t>協同組合である</w:t>
      </w:r>
      <w:r w:rsidR="0017619B" w:rsidRPr="002D4966">
        <w:rPr>
          <w:rFonts w:hint="eastAsia"/>
          <w:u w:val="single"/>
        </w:rPr>
        <w:t>ＪＡにとって一番の経営課題は、</w:t>
      </w:r>
      <w:r w:rsidR="00B70DC9" w:rsidRPr="002D4966">
        <w:rPr>
          <w:rFonts w:hint="eastAsia"/>
          <w:u w:val="single"/>
        </w:rPr>
        <w:t>ＪＡの経営理念</w:t>
      </w:r>
      <w:r w:rsidR="00DF1712" w:rsidRPr="002D4966">
        <w:rPr>
          <w:rFonts w:hint="eastAsia"/>
          <w:u w:val="single"/>
        </w:rPr>
        <w:t>・</w:t>
      </w:r>
      <w:r w:rsidR="00B70DC9" w:rsidRPr="002D4966">
        <w:rPr>
          <w:rFonts w:hint="eastAsia"/>
          <w:u w:val="single"/>
        </w:rPr>
        <w:t>ビジョンにもとづく事業や活動を実践し、</w:t>
      </w:r>
      <w:r w:rsidR="0017619B" w:rsidRPr="002D4966">
        <w:rPr>
          <w:rFonts w:hint="eastAsia"/>
          <w:u w:val="single"/>
        </w:rPr>
        <w:t>組合員の信頼を得ることができる職員を育成していくこと</w:t>
      </w:r>
      <w:r w:rsidR="00E165A6" w:rsidRPr="002D4966">
        <w:rPr>
          <w:rFonts w:hint="eastAsia"/>
          <w:u w:val="single"/>
        </w:rPr>
        <w:t>にある。</w:t>
      </w:r>
    </w:p>
    <w:p w:rsidR="00D743FC" w:rsidRPr="002D4966" w:rsidRDefault="00E165A6" w:rsidP="00D743FC">
      <w:pPr>
        <w:ind w:leftChars="100" w:left="210" w:firstLineChars="100" w:firstLine="210"/>
        <w:rPr>
          <w:u w:val="single"/>
        </w:rPr>
      </w:pPr>
      <w:r w:rsidRPr="002D4966">
        <w:rPr>
          <w:rFonts w:hint="eastAsia"/>
          <w:u w:val="single"/>
        </w:rPr>
        <w:t>このため、</w:t>
      </w:r>
      <w:r w:rsidR="0017619B" w:rsidRPr="002D4966">
        <w:rPr>
          <w:rFonts w:hint="eastAsia"/>
          <w:u w:val="single"/>
        </w:rPr>
        <w:t>職員</w:t>
      </w:r>
      <w:r w:rsidRPr="002D4966">
        <w:rPr>
          <w:rFonts w:hint="eastAsia"/>
          <w:u w:val="single"/>
        </w:rPr>
        <w:t>は、</w:t>
      </w:r>
      <w:r w:rsidR="0017619B" w:rsidRPr="002D4966">
        <w:rPr>
          <w:rFonts w:hint="eastAsia"/>
          <w:u w:val="single"/>
        </w:rPr>
        <w:t>協同組合、農業やＪＡ総合事業について知識</w:t>
      </w:r>
      <w:r w:rsidRPr="002D4966">
        <w:rPr>
          <w:rFonts w:hint="eastAsia"/>
          <w:u w:val="single"/>
        </w:rPr>
        <w:t>として理解する</w:t>
      </w:r>
      <w:r w:rsidR="0017619B" w:rsidRPr="002D4966">
        <w:rPr>
          <w:rFonts w:hint="eastAsia"/>
          <w:u w:val="single"/>
        </w:rPr>
        <w:t>のみでなく</w:t>
      </w:r>
      <w:r w:rsidRPr="002D4966">
        <w:rPr>
          <w:rFonts w:hint="eastAsia"/>
          <w:u w:val="single"/>
        </w:rPr>
        <w:t>、</w:t>
      </w:r>
      <w:r w:rsidR="00B70DC9" w:rsidRPr="002D4966">
        <w:rPr>
          <w:rFonts w:hint="eastAsia"/>
          <w:u w:val="single"/>
        </w:rPr>
        <w:t>組合員に出向き対話</w:t>
      </w:r>
      <w:r w:rsidR="00DF1712" w:rsidRPr="002D4966">
        <w:rPr>
          <w:rFonts w:hint="eastAsia"/>
          <w:u w:val="single"/>
        </w:rPr>
        <w:t>を</w:t>
      </w:r>
      <w:r w:rsidR="00B70DC9" w:rsidRPr="002D4966">
        <w:rPr>
          <w:rFonts w:hint="eastAsia"/>
          <w:u w:val="single"/>
        </w:rPr>
        <w:t>したり、組合員組織の事務局を通じて、</w:t>
      </w:r>
      <w:r w:rsidRPr="002D4966">
        <w:rPr>
          <w:rFonts w:hint="eastAsia"/>
          <w:u w:val="single"/>
        </w:rPr>
        <w:t>組合員の信頼を得</w:t>
      </w:r>
      <w:r w:rsidR="00412B84" w:rsidRPr="002D4966">
        <w:rPr>
          <w:rFonts w:hint="eastAsia"/>
          <w:u w:val="single"/>
        </w:rPr>
        <w:t>たい</w:t>
      </w:r>
      <w:r w:rsidRPr="002D4966">
        <w:rPr>
          <w:rFonts w:hint="eastAsia"/>
          <w:u w:val="single"/>
        </w:rPr>
        <w:t>という</w:t>
      </w:r>
      <w:r w:rsidR="00BC62C7" w:rsidRPr="002D4966">
        <w:rPr>
          <w:rFonts w:hint="eastAsia"/>
          <w:u w:val="single"/>
        </w:rPr>
        <w:t>協同組合</w:t>
      </w:r>
      <w:r w:rsidRPr="002D4966">
        <w:rPr>
          <w:rFonts w:hint="eastAsia"/>
          <w:u w:val="single"/>
        </w:rPr>
        <w:t>マインド</w:t>
      </w:r>
      <w:r w:rsidR="00FF7865" w:rsidRPr="002D4966">
        <w:rPr>
          <w:rFonts w:hint="eastAsia"/>
          <w:u w:val="single"/>
        </w:rPr>
        <w:t>を</w:t>
      </w:r>
      <w:r w:rsidRPr="002D4966">
        <w:rPr>
          <w:rFonts w:hint="eastAsia"/>
          <w:u w:val="single"/>
        </w:rPr>
        <w:t>醸成していく</w:t>
      </w:r>
      <w:r w:rsidR="00E81D97" w:rsidRPr="002D4966">
        <w:rPr>
          <w:rFonts w:hint="eastAsia"/>
          <w:u w:val="single"/>
        </w:rPr>
        <w:t>ことが必要である。</w:t>
      </w:r>
    </w:p>
    <w:p w:rsidR="002D1A1C" w:rsidRPr="002D4966" w:rsidRDefault="002D1A1C" w:rsidP="00D743FC">
      <w:pPr>
        <w:ind w:leftChars="100" w:left="210" w:firstLineChars="100" w:firstLine="210"/>
        <w:rPr>
          <w:u w:val="single"/>
        </w:rPr>
      </w:pPr>
      <w:r w:rsidRPr="002D4966">
        <w:rPr>
          <w:rFonts w:hint="eastAsia"/>
          <w:u w:val="single"/>
        </w:rPr>
        <w:t>また、組合員の願いを実現していくためには、職員個々の努力のみでは限界があり、</w:t>
      </w:r>
      <w:r w:rsidR="000224EF" w:rsidRPr="002D4966">
        <w:rPr>
          <w:rFonts w:hint="eastAsia"/>
          <w:u w:val="single"/>
        </w:rPr>
        <w:t>職場と仲間とともに</w:t>
      </w:r>
      <w:r w:rsidRPr="002D4966">
        <w:rPr>
          <w:rFonts w:hint="eastAsia"/>
          <w:u w:val="single"/>
        </w:rPr>
        <w:t xml:space="preserve">チームによる協働をすすめていくことも重要である。　</w:t>
      </w:r>
    </w:p>
    <w:p w:rsidR="00E81D97" w:rsidRPr="002D4966" w:rsidRDefault="00E81D97" w:rsidP="00E81D97">
      <w:pPr>
        <w:ind w:left="210" w:hangingChars="100" w:hanging="210"/>
        <w:rPr>
          <w:u w:val="single"/>
        </w:rPr>
      </w:pPr>
    </w:p>
    <w:p w:rsidR="00C408E2" w:rsidRPr="002D4966" w:rsidRDefault="00C408E2" w:rsidP="00E81D97">
      <w:pPr>
        <w:ind w:left="210" w:hangingChars="100" w:hanging="210"/>
        <w:rPr>
          <w:u w:val="single"/>
        </w:rPr>
      </w:pPr>
    </w:p>
    <w:p w:rsidR="00C408E2" w:rsidRPr="002D4966" w:rsidRDefault="00C408E2" w:rsidP="00E81D97">
      <w:pPr>
        <w:ind w:left="210" w:hangingChars="100" w:hanging="210"/>
        <w:rPr>
          <w:u w:val="single"/>
        </w:rPr>
      </w:pPr>
    </w:p>
    <w:p w:rsidR="00C408E2" w:rsidRPr="002D4966" w:rsidRDefault="00C408E2" w:rsidP="00E81D97">
      <w:pPr>
        <w:ind w:left="210" w:hangingChars="100" w:hanging="210"/>
        <w:rPr>
          <w:u w:val="single"/>
        </w:rPr>
      </w:pPr>
    </w:p>
    <w:p w:rsidR="00EF0D65" w:rsidRPr="002D4966" w:rsidRDefault="00EF0D65" w:rsidP="00E81D97">
      <w:pPr>
        <w:ind w:left="210" w:hangingChars="100" w:hanging="210"/>
        <w:rPr>
          <w:u w:val="single"/>
        </w:rPr>
      </w:pPr>
    </w:p>
    <w:p w:rsidR="00EF0D65" w:rsidRPr="002D4966" w:rsidRDefault="00EF0D65" w:rsidP="00E81D97">
      <w:pPr>
        <w:ind w:left="210" w:hangingChars="100" w:hanging="210"/>
        <w:rPr>
          <w:u w:val="single"/>
        </w:rPr>
      </w:pPr>
    </w:p>
    <w:p w:rsidR="00EF0D65" w:rsidRPr="002D4966" w:rsidRDefault="00EF0D65" w:rsidP="00E81D97">
      <w:pPr>
        <w:ind w:left="210" w:hangingChars="100" w:hanging="210"/>
        <w:rPr>
          <w:u w:val="single"/>
        </w:rPr>
      </w:pPr>
    </w:p>
    <w:p w:rsidR="00EF0D65" w:rsidRPr="002D4966" w:rsidRDefault="00EF0D65" w:rsidP="00E81D97">
      <w:pPr>
        <w:ind w:left="210" w:hangingChars="100" w:hanging="210"/>
        <w:rPr>
          <w:u w:val="single"/>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76"/>
      </w:tblGrid>
      <w:tr w:rsidR="000660AB" w:rsidRPr="002D4966" w:rsidTr="00EA0EAD">
        <w:tc>
          <w:tcPr>
            <w:tcW w:w="9076" w:type="dxa"/>
            <w:shd w:val="clear" w:color="auto" w:fill="FDE9D9"/>
          </w:tcPr>
          <w:p w:rsidR="000660AB" w:rsidRPr="002D4966" w:rsidRDefault="00EF0D65" w:rsidP="00EF0D65">
            <w:pPr>
              <w:rPr>
                <w:rFonts w:ascii="ＭＳ ゴシック" w:eastAsia="ＭＳ ゴシック" w:hAnsi="ＭＳ ゴシック"/>
                <w:u w:val="single"/>
              </w:rPr>
            </w:pPr>
            <w:r w:rsidRPr="002D4966">
              <w:rPr>
                <w:u w:val="single"/>
              </w:rPr>
              <w:lastRenderedPageBreak/>
              <w:br w:type="page"/>
            </w:r>
            <w:r w:rsidR="000660AB" w:rsidRPr="002D4966">
              <w:rPr>
                <w:u w:val="single"/>
              </w:rPr>
              <w:br w:type="page"/>
            </w:r>
            <w:r w:rsidR="00C408E2" w:rsidRPr="002D4966">
              <w:rPr>
                <w:u w:val="single"/>
              </w:rPr>
              <w:br w:type="page"/>
            </w:r>
            <w:r w:rsidR="00B9711A" w:rsidRPr="002D4966">
              <w:rPr>
                <w:rFonts w:ascii="ＭＳ ゴシック" w:eastAsia="ＭＳ ゴシック" w:hAnsi="ＭＳ ゴシック" w:hint="eastAsia"/>
                <w:u w:val="single"/>
              </w:rPr>
              <w:t>○</w:t>
            </w:r>
            <w:r w:rsidR="000660AB" w:rsidRPr="002D4966">
              <w:rPr>
                <w:rFonts w:ascii="ＭＳ ゴシック" w:eastAsia="ＭＳ ゴシック" w:hAnsi="ＭＳ ゴシック" w:hint="eastAsia"/>
                <w:u w:val="single"/>
              </w:rPr>
              <w:t>平成28年</w:t>
            </w:r>
            <w:r w:rsidR="00063221" w:rsidRPr="002D4966">
              <w:rPr>
                <w:rFonts w:ascii="ＭＳ ゴシック" w:eastAsia="ＭＳ ゴシック" w:hAnsi="ＭＳ ゴシック" w:hint="eastAsia"/>
                <w:u w:val="single"/>
              </w:rPr>
              <w:t>の</w:t>
            </w:r>
            <w:r w:rsidR="000660AB" w:rsidRPr="002D4966">
              <w:rPr>
                <w:rFonts w:ascii="ＭＳ ゴシック" w:eastAsia="ＭＳ ゴシック" w:hAnsi="ＭＳ ゴシック" w:hint="eastAsia"/>
                <w:u w:val="single"/>
              </w:rPr>
              <w:t>農協法改正に伴い農水省の監督指針</w:t>
            </w:r>
            <w:r w:rsidRPr="002D4966">
              <w:rPr>
                <w:rFonts w:ascii="ＭＳ ゴシック" w:eastAsia="ＭＳ ゴシック" w:hAnsi="ＭＳ ゴシック" w:hint="eastAsia"/>
                <w:u w:val="single"/>
              </w:rPr>
              <w:t>が</w:t>
            </w:r>
            <w:r w:rsidR="000660AB" w:rsidRPr="002D4966">
              <w:rPr>
                <w:rFonts w:ascii="ＭＳ ゴシック" w:eastAsia="ＭＳ ゴシック" w:hAnsi="ＭＳ ゴシック" w:hint="eastAsia"/>
                <w:u w:val="single"/>
              </w:rPr>
              <w:t>改正され、</w:t>
            </w:r>
            <w:r w:rsidRPr="002D4966">
              <w:rPr>
                <w:rFonts w:ascii="ＭＳ ゴシック" w:eastAsia="ＭＳ ゴシック" w:hAnsi="ＭＳ ゴシック" w:hint="eastAsia"/>
                <w:u w:val="single"/>
              </w:rPr>
              <w:t>信用・共済事業部門以外の職員には人事ローテーション等の義務はなくなった。</w:t>
            </w:r>
            <w:r w:rsidR="000660AB" w:rsidRPr="002D4966">
              <w:rPr>
                <w:rFonts w:ascii="ＭＳ ゴシック" w:eastAsia="ＭＳ ゴシック" w:hAnsi="ＭＳ ゴシック" w:hint="eastAsia"/>
                <w:u w:val="single"/>
              </w:rPr>
              <w:t>営農指導等を担当する職員</w:t>
            </w:r>
            <w:r w:rsidRPr="002D4966">
              <w:rPr>
                <w:rFonts w:ascii="ＭＳ ゴシック" w:eastAsia="ＭＳ ゴシック" w:hAnsi="ＭＳ ゴシック" w:hint="eastAsia"/>
                <w:u w:val="single"/>
              </w:rPr>
              <w:t>は、内部けん制体制の強化を前提に、</w:t>
            </w:r>
            <w:r w:rsidR="000660AB" w:rsidRPr="002D4966">
              <w:rPr>
                <w:rFonts w:ascii="ＭＳ ゴシック" w:eastAsia="ＭＳ ゴシック" w:hAnsi="ＭＳ ゴシック" w:hint="eastAsia"/>
                <w:u w:val="single"/>
              </w:rPr>
              <w:t>高度な専門性を有する人材育成に考慮した人事異動などが求められている。</w:t>
            </w:r>
          </w:p>
        </w:tc>
      </w:tr>
    </w:tbl>
    <w:p w:rsidR="00C408E2" w:rsidRPr="002D4966" w:rsidRDefault="00C408E2" w:rsidP="000660AB">
      <w:pPr>
        <w:ind w:left="211" w:hangingChars="100" w:hanging="211"/>
        <w:rPr>
          <w:rFonts w:ascii="ＭＳ ゴシック" w:eastAsia="ＭＳ ゴシック" w:hAnsi="ＭＳ ゴシック"/>
          <w:u w:val="single"/>
        </w:rPr>
      </w:pPr>
      <w:r w:rsidRPr="002D4966">
        <w:rPr>
          <w:rFonts w:ascii="ＭＳ ゴシック" w:eastAsia="ＭＳ ゴシック" w:hAnsi="ＭＳ ゴシック" w:hint="eastAsia"/>
          <w:b/>
          <w:bCs/>
          <w:u w:val="single"/>
        </w:rPr>
        <w:t>【農林水産省　総合的な監督指針(抜粋）（平成28年4月改正）】</w:t>
      </w:r>
      <w:r w:rsidRPr="002D4966">
        <w:rPr>
          <w:rFonts w:ascii="ＭＳ ゴシック" w:eastAsia="ＭＳ ゴシック" w:hAnsi="ＭＳ ゴシック"/>
          <w:u w:val="single"/>
        </w:rPr>
        <w:t xml:space="preserve"> </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6"/>
      </w:tblGrid>
      <w:tr w:rsidR="00C408E2" w:rsidRPr="002D4966" w:rsidTr="00EA0EAD">
        <w:tc>
          <w:tcPr>
            <w:tcW w:w="9076" w:type="dxa"/>
          </w:tcPr>
          <w:p w:rsidR="00C408E2" w:rsidRPr="002D4966" w:rsidRDefault="00C408E2" w:rsidP="00EA0EAD">
            <w:pPr>
              <w:spacing w:line="220" w:lineRule="exact"/>
              <w:rPr>
                <w:rFonts w:ascii="ＭＳ ゴシック" w:eastAsia="ＭＳ ゴシック" w:hAnsi="ＭＳ ゴシック"/>
                <w:sz w:val="16"/>
                <w:szCs w:val="16"/>
              </w:rPr>
            </w:pPr>
            <w:r w:rsidRPr="002D4966">
              <w:rPr>
                <w:rFonts w:ascii="ＭＳ ゴシック" w:eastAsia="ＭＳ ゴシック" w:hAnsi="ＭＳ ゴシック" w:cs="ＭＳ 明朝" w:hint="eastAsia"/>
                <w:sz w:val="16"/>
                <w:szCs w:val="16"/>
              </w:rPr>
              <w:t>Ⅱ</w:t>
            </w:r>
            <w:r w:rsidRPr="002D4966">
              <w:rPr>
                <w:rFonts w:ascii="ＭＳ ゴシック" w:eastAsia="ＭＳ ゴシック" w:hAnsi="ＭＳ ゴシック" w:hint="eastAsia"/>
                <w:sz w:val="16"/>
                <w:szCs w:val="16"/>
              </w:rPr>
              <w:t>－１－３ 法令等遵守態勢の整備</w:t>
            </w:r>
            <w:r w:rsidRPr="002D4966">
              <w:rPr>
                <w:rFonts w:ascii="ＭＳ ゴシック" w:eastAsia="ＭＳ ゴシック" w:hAnsi="ＭＳ ゴシック"/>
                <w:sz w:val="16"/>
                <w:szCs w:val="16"/>
              </w:rPr>
              <w:t xml:space="preserve"> </w:t>
            </w:r>
          </w:p>
          <w:p w:rsidR="00C408E2" w:rsidRPr="002D4966" w:rsidRDefault="00C408E2" w:rsidP="00EA0EAD">
            <w:pPr>
              <w:spacing w:line="220" w:lineRule="exact"/>
              <w:rPr>
                <w:rFonts w:ascii="ＭＳ ゴシック" w:eastAsia="ＭＳ ゴシック" w:hAnsi="ＭＳ ゴシック"/>
                <w:sz w:val="16"/>
                <w:szCs w:val="16"/>
              </w:rPr>
            </w:pPr>
            <w:r w:rsidRPr="002D4966">
              <w:rPr>
                <w:rFonts w:ascii="ＭＳ ゴシック" w:eastAsia="ＭＳ ゴシック" w:hAnsi="ＭＳ ゴシック" w:cs="ＭＳ 明朝" w:hint="eastAsia"/>
                <w:sz w:val="16"/>
                <w:szCs w:val="16"/>
              </w:rPr>
              <w:t>Ⅱ</w:t>
            </w:r>
            <w:r w:rsidRPr="002D4966">
              <w:rPr>
                <w:rFonts w:ascii="ＭＳ ゴシック" w:eastAsia="ＭＳ ゴシック" w:hAnsi="ＭＳ ゴシック" w:hint="eastAsia"/>
                <w:sz w:val="16"/>
                <w:szCs w:val="16"/>
              </w:rPr>
              <w:t>－１－３－２ 主な着眼点</w:t>
            </w:r>
            <w:r w:rsidRPr="002D4966">
              <w:rPr>
                <w:rFonts w:ascii="ＭＳ ゴシック" w:eastAsia="ＭＳ ゴシック" w:hAnsi="ＭＳ ゴシック"/>
                <w:sz w:val="16"/>
                <w:szCs w:val="16"/>
              </w:rPr>
              <w:t xml:space="preserve"> </w:t>
            </w:r>
          </w:p>
          <w:p w:rsidR="00C408E2" w:rsidRPr="002D4966" w:rsidRDefault="00EA3F5B" w:rsidP="00EA0EAD">
            <w:pPr>
              <w:spacing w:line="220" w:lineRule="exact"/>
              <w:ind w:left="216" w:hangingChars="135" w:hanging="216"/>
              <w:rPr>
                <w:rFonts w:ascii="ＭＳ ゴシック" w:eastAsia="ＭＳ ゴシック" w:hAnsi="ＭＳ ゴシック"/>
                <w:sz w:val="16"/>
                <w:szCs w:val="16"/>
              </w:rPr>
            </w:pPr>
            <w:r w:rsidRPr="002D4966">
              <w:rPr>
                <w:rFonts w:ascii="ＭＳ ゴシック" w:eastAsia="ＭＳ ゴシック" w:hAnsi="ＭＳ ゴシック" w:hint="eastAsia"/>
                <w:sz w:val="16"/>
                <w:szCs w:val="16"/>
              </w:rPr>
              <w:t>(2)</w:t>
            </w:r>
            <w:r w:rsidR="00C408E2" w:rsidRPr="002D4966">
              <w:rPr>
                <w:rFonts w:ascii="ＭＳ ゴシック" w:eastAsia="ＭＳ ゴシック" w:hAnsi="ＭＳ ゴシック" w:hint="eastAsia"/>
                <w:sz w:val="16"/>
                <w:szCs w:val="16"/>
              </w:rPr>
              <w:t>内部けん制体制</w:t>
            </w:r>
          </w:p>
          <w:p w:rsidR="00C408E2" w:rsidRPr="002D4966" w:rsidRDefault="00C408E2" w:rsidP="00EA0EAD">
            <w:pPr>
              <w:spacing w:line="220" w:lineRule="exact"/>
              <w:ind w:left="216" w:hangingChars="135" w:hanging="216"/>
              <w:rPr>
                <w:sz w:val="16"/>
                <w:szCs w:val="16"/>
              </w:rPr>
            </w:pPr>
            <w:r w:rsidRPr="002D4966">
              <w:rPr>
                <w:rFonts w:hint="eastAsia"/>
                <w:sz w:val="16"/>
                <w:szCs w:val="16"/>
              </w:rPr>
              <w:t>③</w:t>
            </w:r>
            <w:r w:rsidRPr="002D4966">
              <w:rPr>
                <w:rFonts w:hint="eastAsia"/>
                <w:sz w:val="16"/>
                <w:szCs w:val="16"/>
              </w:rPr>
              <w:t xml:space="preserve"> </w:t>
            </w:r>
            <w:r w:rsidRPr="002D4966">
              <w:rPr>
                <w:rFonts w:hint="eastAsia"/>
                <w:sz w:val="16"/>
                <w:szCs w:val="16"/>
              </w:rPr>
              <w:t xml:space="preserve">　人事管理に当たっては、</w:t>
            </w:r>
            <w:r w:rsidRPr="002D4966">
              <w:rPr>
                <w:rFonts w:hint="eastAsia"/>
                <w:sz w:val="16"/>
                <w:szCs w:val="16"/>
                <w:u w:val="single"/>
              </w:rPr>
              <w:t>信用事業</w:t>
            </w:r>
            <w:r w:rsidRPr="002D4966">
              <w:rPr>
                <w:rFonts w:hint="eastAsia"/>
                <w:sz w:val="16"/>
                <w:szCs w:val="16"/>
              </w:rPr>
              <w:t>及び</w:t>
            </w:r>
            <w:r w:rsidRPr="002D4966">
              <w:rPr>
                <w:rFonts w:hint="eastAsia"/>
                <w:sz w:val="16"/>
                <w:szCs w:val="16"/>
                <w:u w:val="single"/>
              </w:rPr>
              <w:t>共済事業</w:t>
            </w:r>
            <w:r w:rsidRPr="002D4966">
              <w:rPr>
                <w:rFonts w:hint="eastAsia"/>
                <w:sz w:val="16"/>
                <w:szCs w:val="16"/>
              </w:rPr>
              <w:t>の職員については、事故防止等の観点から、系統金融機関向け監督指針</w:t>
            </w:r>
            <w:r w:rsidRPr="002D4966">
              <w:rPr>
                <w:rFonts w:ascii="ＭＳ 明朝" w:hAnsi="ＭＳ 明朝" w:cs="ＭＳ 明朝" w:hint="eastAsia"/>
                <w:sz w:val="16"/>
                <w:szCs w:val="16"/>
              </w:rPr>
              <w:t>Ⅱ</w:t>
            </w:r>
            <w:r w:rsidRPr="002D4966">
              <w:rPr>
                <w:rFonts w:hint="eastAsia"/>
                <w:sz w:val="16"/>
                <w:szCs w:val="16"/>
              </w:rPr>
              <w:t>－３－３－２</w:t>
            </w:r>
            <w:r w:rsidRPr="002D4966">
              <w:rPr>
                <w:sz w:val="16"/>
                <w:szCs w:val="16"/>
              </w:rPr>
              <w:t>(4)</w:t>
            </w:r>
            <w:r w:rsidRPr="002D4966">
              <w:rPr>
                <w:rFonts w:hint="eastAsia"/>
                <w:sz w:val="16"/>
                <w:szCs w:val="16"/>
              </w:rPr>
              <w:t>、共済事業向け監督指針</w:t>
            </w:r>
            <w:r w:rsidRPr="002D4966">
              <w:rPr>
                <w:rFonts w:ascii="ＭＳ 明朝" w:hAnsi="ＭＳ 明朝" w:cs="ＭＳ 明朝" w:hint="eastAsia"/>
                <w:sz w:val="16"/>
                <w:szCs w:val="16"/>
              </w:rPr>
              <w:t>Ⅱ</w:t>
            </w:r>
            <w:r w:rsidRPr="002D4966">
              <w:rPr>
                <w:rFonts w:hint="eastAsia"/>
                <w:sz w:val="16"/>
                <w:szCs w:val="16"/>
              </w:rPr>
              <w:t>－３－</w:t>
            </w:r>
            <w:r w:rsidRPr="002D4966">
              <w:rPr>
                <w:sz w:val="16"/>
                <w:szCs w:val="16"/>
              </w:rPr>
              <w:t>14</w:t>
            </w:r>
            <w:r w:rsidRPr="002D4966">
              <w:rPr>
                <w:rFonts w:hint="eastAsia"/>
                <w:sz w:val="16"/>
                <w:szCs w:val="16"/>
              </w:rPr>
              <w:t>－１－２</w:t>
            </w:r>
            <w:r w:rsidRPr="002D4966">
              <w:rPr>
                <w:sz w:val="16"/>
                <w:szCs w:val="16"/>
              </w:rPr>
              <w:t>(4)</w:t>
            </w:r>
            <w:r w:rsidRPr="002D4966">
              <w:rPr>
                <w:rFonts w:hint="eastAsia"/>
                <w:sz w:val="16"/>
                <w:szCs w:val="16"/>
              </w:rPr>
              <w:t>に基づくローテーション等について取り組んでいる。</w:t>
            </w:r>
          </w:p>
          <w:p w:rsidR="00C408E2" w:rsidRPr="002D4966" w:rsidRDefault="00C408E2" w:rsidP="00EA0EAD">
            <w:pPr>
              <w:spacing w:line="220" w:lineRule="exact"/>
              <w:ind w:left="216" w:hangingChars="135" w:hanging="216"/>
              <w:rPr>
                <w:sz w:val="16"/>
                <w:szCs w:val="16"/>
              </w:rPr>
            </w:pPr>
            <w:r w:rsidRPr="002D4966">
              <w:rPr>
                <w:rFonts w:hint="eastAsia"/>
                <w:sz w:val="16"/>
                <w:szCs w:val="16"/>
              </w:rPr>
              <w:t>④</w:t>
            </w:r>
            <w:r w:rsidRPr="002D4966">
              <w:rPr>
                <w:sz w:val="16"/>
                <w:szCs w:val="16"/>
              </w:rPr>
              <w:t xml:space="preserve"> </w:t>
            </w:r>
            <w:r w:rsidRPr="002D4966">
              <w:rPr>
                <w:sz w:val="16"/>
                <w:szCs w:val="16"/>
              </w:rPr>
              <w:t xml:space="preserve">　</w:t>
            </w:r>
            <w:r w:rsidRPr="002D4966">
              <w:rPr>
                <w:rFonts w:hint="eastAsia"/>
                <w:sz w:val="16"/>
                <w:szCs w:val="16"/>
              </w:rPr>
              <w:t>現金を扱う職務などを行っている職員（管理者を含む。）については、連続休暇、研修、内部出向制度等、又はこれらの組合せにより、最低限年１回１週間以上連続して職場を離れる等の対策を行っているか。</w:t>
            </w:r>
            <w:r w:rsidRPr="002D4966">
              <w:rPr>
                <w:sz w:val="16"/>
                <w:szCs w:val="16"/>
              </w:rPr>
              <w:t xml:space="preserve"> </w:t>
            </w:r>
          </w:p>
          <w:p w:rsidR="00C408E2" w:rsidRPr="002D4966" w:rsidRDefault="00C408E2"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Ⅱ－３－１ 組合員に対する営農・経営支援</w:t>
            </w:r>
            <w:r w:rsidRPr="002D4966">
              <w:rPr>
                <w:rFonts w:ascii="ＭＳ ゴシック" w:eastAsia="ＭＳ ゴシック" w:hAnsi="ＭＳ ゴシック" w:cs="ＭＳ 明朝"/>
                <w:sz w:val="16"/>
                <w:szCs w:val="16"/>
              </w:rPr>
              <w:t xml:space="preserve"> </w:t>
            </w:r>
          </w:p>
          <w:p w:rsidR="00C408E2" w:rsidRPr="002D4966" w:rsidRDefault="00C408E2"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Ⅱ－３－１－２ 主な着眼点</w:t>
            </w:r>
            <w:r w:rsidRPr="002D4966">
              <w:rPr>
                <w:rFonts w:ascii="ＭＳ ゴシック" w:eastAsia="ＭＳ ゴシック" w:hAnsi="ＭＳ ゴシック" w:cs="ＭＳ 明朝"/>
                <w:sz w:val="16"/>
                <w:szCs w:val="16"/>
              </w:rPr>
              <w:t xml:space="preserve"> </w:t>
            </w:r>
          </w:p>
          <w:p w:rsidR="00C408E2" w:rsidRPr="002D4966" w:rsidRDefault="00EA3F5B"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(2)</w:t>
            </w:r>
            <w:r w:rsidR="00C408E2" w:rsidRPr="002D4966">
              <w:rPr>
                <w:rFonts w:ascii="ＭＳ ゴシック" w:eastAsia="ＭＳ ゴシック" w:hAnsi="ＭＳ ゴシック" w:cs="ＭＳ 明朝" w:hint="eastAsia"/>
                <w:sz w:val="16"/>
                <w:szCs w:val="16"/>
              </w:rPr>
              <w:t>実施体制</w:t>
            </w:r>
          </w:p>
          <w:p w:rsidR="00C408E2" w:rsidRPr="002D4966" w:rsidRDefault="00C408E2" w:rsidP="00EA0EAD">
            <w:pPr>
              <w:spacing w:line="220" w:lineRule="exact"/>
              <w:ind w:left="216" w:hangingChars="135" w:hanging="216"/>
              <w:rPr>
                <w:sz w:val="16"/>
                <w:szCs w:val="16"/>
              </w:rPr>
            </w:pPr>
            <w:r w:rsidRPr="002D4966">
              <w:rPr>
                <w:rFonts w:hint="eastAsia"/>
                <w:sz w:val="16"/>
                <w:szCs w:val="16"/>
              </w:rPr>
              <w:t>①</w:t>
            </w:r>
            <w:r w:rsidRPr="002D4966">
              <w:rPr>
                <w:rFonts w:hint="eastAsia"/>
                <w:sz w:val="16"/>
                <w:szCs w:val="16"/>
              </w:rPr>
              <w:t xml:space="preserve"> </w:t>
            </w:r>
            <w:r w:rsidRPr="002D4966">
              <w:rPr>
                <w:rFonts w:hint="eastAsia"/>
                <w:sz w:val="16"/>
                <w:szCs w:val="16"/>
              </w:rPr>
              <w:t xml:space="preserve">　理事が、適切な営農指導や意欲ある農業者へ出向く活動の必要性を理解し、組合員とのつながりが強化できる実施体制の整備を行っているか。</w:t>
            </w:r>
          </w:p>
          <w:p w:rsidR="00C408E2" w:rsidRPr="002D4966" w:rsidRDefault="00C408E2" w:rsidP="00EA0EAD">
            <w:pPr>
              <w:spacing w:line="220" w:lineRule="exact"/>
              <w:ind w:left="216" w:hangingChars="135" w:hanging="216"/>
              <w:rPr>
                <w:sz w:val="16"/>
                <w:szCs w:val="16"/>
              </w:rPr>
            </w:pPr>
            <w:r w:rsidRPr="002D4966">
              <w:rPr>
                <w:rFonts w:hint="eastAsia"/>
                <w:sz w:val="16"/>
                <w:szCs w:val="16"/>
              </w:rPr>
              <w:t>②</w:t>
            </w:r>
            <w:r w:rsidRPr="002D4966">
              <w:rPr>
                <w:rFonts w:hint="eastAsia"/>
                <w:sz w:val="16"/>
                <w:szCs w:val="16"/>
              </w:rPr>
              <w:t xml:space="preserve"> </w:t>
            </w:r>
            <w:r w:rsidRPr="002D4966">
              <w:rPr>
                <w:rFonts w:hint="eastAsia"/>
                <w:sz w:val="16"/>
                <w:szCs w:val="16"/>
              </w:rPr>
              <w:t xml:space="preserve">　適切な営農指導や意欲ある農業者へ出向く活動などが実施できるよう業務に精通した人材の配置やそうした高度な専門性を有する人材育成が行われているか。また、そのことを考慮した人事異動が行われるよう配慮されているか。</w:t>
            </w:r>
          </w:p>
          <w:p w:rsidR="00C408E2" w:rsidRPr="002D4966" w:rsidRDefault="00EA3F5B"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(3)</w:t>
            </w:r>
            <w:r w:rsidR="00C408E2" w:rsidRPr="002D4966">
              <w:rPr>
                <w:rFonts w:ascii="ＭＳ ゴシック" w:eastAsia="ＭＳ ゴシック" w:hAnsi="ＭＳ ゴシック" w:cs="ＭＳ 明朝" w:hint="eastAsia"/>
                <w:sz w:val="16"/>
                <w:szCs w:val="16"/>
              </w:rPr>
              <w:t>人材の育成及び能力の向上</w:t>
            </w:r>
          </w:p>
          <w:p w:rsidR="00C408E2" w:rsidRPr="002D4966" w:rsidRDefault="00C408E2" w:rsidP="00EA0EAD">
            <w:pPr>
              <w:spacing w:line="220" w:lineRule="exact"/>
              <w:ind w:firstLineChars="100" w:firstLine="160"/>
              <w:rPr>
                <w:u w:val="single"/>
              </w:rPr>
            </w:pPr>
            <w:r w:rsidRPr="002D4966">
              <w:rPr>
                <w:rFonts w:hint="eastAsia"/>
                <w:sz w:val="16"/>
                <w:szCs w:val="16"/>
              </w:rPr>
              <w:t>営農技術の指導のみならず、販売先のニーズに応じて、地域の生産者をとりまとめる能力、農業者の経営改善を図る能力、生産・販売計画を提案できる能力など、地域の農業生産拡大・農業所得増大に資する人材育成策を策定し、実施しているか。</w:t>
            </w:r>
            <w:r w:rsidRPr="002D4966">
              <w:rPr>
                <w:sz w:val="16"/>
                <w:szCs w:val="16"/>
              </w:rPr>
              <w:t xml:space="preserve"> </w:t>
            </w:r>
          </w:p>
        </w:tc>
      </w:tr>
    </w:tbl>
    <w:p w:rsidR="00C408E2" w:rsidRPr="002D4966" w:rsidRDefault="001834A3" w:rsidP="001834A3">
      <w:pPr>
        <w:ind w:left="211" w:hangingChars="100" w:hanging="211"/>
        <w:rPr>
          <w:rFonts w:ascii="ＭＳ ゴシック" w:eastAsia="ＭＳ ゴシック" w:hAnsi="ＭＳ ゴシック"/>
          <w:b/>
          <w:bCs/>
          <w:u w:val="single"/>
        </w:rPr>
      </w:pPr>
      <w:r w:rsidRPr="002D4966">
        <w:rPr>
          <w:rFonts w:ascii="ＭＳ ゴシック" w:eastAsia="ＭＳ ゴシック" w:hAnsi="ＭＳ ゴシック" w:hint="eastAsia"/>
          <w:b/>
          <w:bCs/>
          <w:u w:val="single"/>
        </w:rPr>
        <w:t xml:space="preserve">【金融庁　農林水産省　</w:t>
      </w:r>
      <w:r w:rsidRPr="002D4966">
        <w:rPr>
          <w:rFonts w:ascii="ＭＳ ゴシック" w:eastAsia="ＭＳ ゴシック" w:hAnsi="ＭＳ ゴシック"/>
          <w:b/>
          <w:bCs/>
          <w:u w:val="single"/>
        </w:rPr>
        <w:t xml:space="preserve"> </w:t>
      </w:r>
      <w:r w:rsidRPr="002D4966">
        <w:rPr>
          <w:rFonts w:ascii="ＭＳ ゴシック" w:eastAsia="ＭＳ ゴシック" w:hAnsi="ＭＳ ゴシック" w:hint="eastAsia"/>
          <w:b/>
          <w:bCs/>
          <w:u w:val="single"/>
        </w:rPr>
        <w:t>系統金融機関向けの総合的な監督指針</w:t>
      </w:r>
      <w:r w:rsidR="000660AB" w:rsidRPr="002D4966">
        <w:rPr>
          <w:rFonts w:ascii="ＭＳ ゴシック" w:eastAsia="ＭＳ ゴシック" w:hAnsi="ＭＳ ゴシック" w:hint="eastAsia"/>
          <w:b/>
          <w:bCs/>
          <w:u w:val="single"/>
        </w:rPr>
        <w:t>の抜粋</w:t>
      </w:r>
      <w:r w:rsidRPr="002D4966">
        <w:rPr>
          <w:rFonts w:ascii="ＭＳ ゴシック" w:eastAsia="ＭＳ ゴシック" w:hAnsi="ＭＳ ゴシック" w:hint="eastAsia"/>
          <w:b/>
          <w:bCs/>
          <w:u w:val="single"/>
        </w:rPr>
        <w:t>】</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6"/>
      </w:tblGrid>
      <w:tr w:rsidR="001834A3" w:rsidRPr="002D4966" w:rsidTr="00EA0EAD">
        <w:tc>
          <w:tcPr>
            <w:tcW w:w="9076" w:type="dxa"/>
          </w:tcPr>
          <w:p w:rsidR="001834A3" w:rsidRPr="002D4966" w:rsidRDefault="001834A3"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Ⅱ－３－３</w:t>
            </w:r>
            <w:r w:rsidRPr="002D4966">
              <w:rPr>
                <w:rFonts w:ascii="ＭＳ ゴシック" w:eastAsia="ＭＳ ゴシック" w:hAnsi="ＭＳ ゴシック" w:cs="ＭＳ 明朝"/>
                <w:sz w:val="16"/>
                <w:szCs w:val="16"/>
              </w:rPr>
              <w:t xml:space="preserve"> </w:t>
            </w:r>
            <w:r w:rsidRPr="002D4966">
              <w:rPr>
                <w:rFonts w:ascii="ＭＳ ゴシック" w:eastAsia="ＭＳ ゴシック" w:hAnsi="ＭＳ ゴシック" w:cs="ＭＳ 明朝" w:hint="eastAsia"/>
                <w:sz w:val="16"/>
                <w:szCs w:val="16"/>
              </w:rPr>
              <w:t>事務リスク</w:t>
            </w:r>
          </w:p>
          <w:p w:rsidR="001834A3" w:rsidRPr="002D4966" w:rsidRDefault="001834A3"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Ⅱ－３－３－２</w:t>
            </w:r>
            <w:r w:rsidRPr="002D4966">
              <w:rPr>
                <w:rFonts w:ascii="ＭＳ ゴシック" w:eastAsia="ＭＳ ゴシック" w:hAnsi="ＭＳ ゴシック" w:cs="ＭＳ 明朝"/>
                <w:sz w:val="16"/>
                <w:szCs w:val="16"/>
              </w:rPr>
              <w:t xml:space="preserve"> </w:t>
            </w:r>
            <w:r w:rsidRPr="002D4966">
              <w:rPr>
                <w:rFonts w:ascii="ＭＳ ゴシック" w:eastAsia="ＭＳ ゴシック" w:hAnsi="ＭＳ ゴシック" w:cs="ＭＳ 明朝" w:hint="eastAsia"/>
                <w:sz w:val="16"/>
                <w:szCs w:val="16"/>
              </w:rPr>
              <w:t>主な着眼点【共通】</w:t>
            </w:r>
          </w:p>
          <w:p w:rsidR="001834A3" w:rsidRPr="002D4966" w:rsidRDefault="001834A3" w:rsidP="00EA0EAD">
            <w:pPr>
              <w:spacing w:line="220" w:lineRule="exact"/>
              <w:rPr>
                <w:sz w:val="16"/>
                <w:szCs w:val="16"/>
              </w:rPr>
            </w:pPr>
            <w:r w:rsidRPr="002D4966">
              <w:rPr>
                <w:sz w:val="16"/>
                <w:szCs w:val="16"/>
              </w:rPr>
              <w:t xml:space="preserve">(4) </w:t>
            </w:r>
            <w:r w:rsidRPr="002D4966">
              <w:rPr>
                <w:rFonts w:hint="eastAsia"/>
                <w:sz w:val="16"/>
                <w:szCs w:val="16"/>
              </w:rPr>
              <w:t>人事管理に当たっては、事故防止等の観点から職員を長期間にわたり同一業務に従事させることなくローテーションを確保するよう配慮されているか。また、人事担当者等と連携し、連続休暇、研修、内部出向制度等により、最低限年一回、一週間以上連続して、職場を離れる方策をとっているか。さらに、職員教育において、職業倫理が盛り込まれているか。なお、</w:t>
            </w:r>
          </w:p>
          <w:p w:rsidR="001834A3" w:rsidRPr="002D4966" w:rsidRDefault="001834A3" w:rsidP="00EA0EAD">
            <w:pPr>
              <w:spacing w:line="220" w:lineRule="exact"/>
              <w:rPr>
                <w:sz w:val="16"/>
                <w:szCs w:val="16"/>
                <w:u w:val="single"/>
              </w:rPr>
            </w:pPr>
            <w:r w:rsidRPr="002D4966">
              <w:rPr>
                <w:rFonts w:hint="eastAsia"/>
                <w:sz w:val="16"/>
                <w:szCs w:val="16"/>
              </w:rPr>
              <w:t>派遣職員等についても、事故防止等の観点から、可能な範囲で職員と同様の措置を講じているか。</w:t>
            </w:r>
          </w:p>
        </w:tc>
      </w:tr>
    </w:tbl>
    <w:p w:rsidR="001834A3" w:rsidRPr="002D4966" w:rsidRDefault="001834A3" w:rsidP="001834A3">
      <w:pPr>
        <w:ind w:left="211" w:hangingChars="100" w:hanging="211"/>
        <w:rPr>
          <w:rFonts w:ascii="ＭＳ ゴシック" w:eastAsia="ＭＳ ゴシック" w:hAnsi="ＭＳ ゴシック"/>
          <w:b/>
          <w:bCs/>
          <w:u w:val="single"/>
        </w:rPr>
      </w:pPr>
      <w:r w:rsidRPr="002D4966">
        <w:rPr>
          <w:rFonts w:ascii="ＭＳ ゴシック" w:eastAsia="ＭＳ ゴシック" w:hAnsi="ＭＳ ゴシック" w:hint="eastAsia"/>
          <w:b/>
          <w:bCs/>
          <w:u w:val="single"/>
        </w:rPr>
        <w:t xml:space="preserve">【農林水産省　</w:t>
      </w:r>
      <w:r w:rsidRPr="002D4966">
        <w:rPr>
          <w:rFonts w:ascii="ＭＳ ゴシック" w:eastAsia="ＭＳ ゴシック" w:hAnsi="ＭＳ ゴシック"/>
          <w:b/>
          <w:bCs/>
          <w:u w:val="single"/>
        </w:rPr>
        <w:t xml:space="preserve"> </w:t>
      </w:r>
      <w:r w:rsidRPr="002D4966">
        <w:rPr>
          <w:rFonts w:ascii="ＭＳ ゴシック" w:eastAsia="ＭＳ ゴシック" w:hAnsi="ＭＳ ゴシック" w:hint="eastAsia"/>
          <w:b/>
          <w:bCs/>
          <w:u w:val="single"/>
        </w:rPr>
        <w:t>共済事業向けの総合的な監督指針</w:t>
      </w:r>
      <w:r w:rsidR="000660AB" w:rsidRPr="002D4966">
        <w:rPr>
          <w:rFonts w:ascii="ＭＳ ゴシック" w:eastAsia="ＭＳ ゴシック" w:hAnsi="ＭＳ ゴシック" w:hint="eastAsia"/>
          <w:b/>
          <w:bCs/>
          <w:u w:val="single"/>
        </w:rPr>
        <w:t>の抜粋</w:t>
      </w:r>
      <w:r w:rsidRPr="002D4966">
        <w:rPr>
          <w:rFonts w:ascii="ＭＳ ゴシック" w:eastAsia="ＭＳ ゴシック" w:hAnsi="ＭＳ ゴシック" w:hint="eastAsia"/>
          <w:b/>
          <w:bCs/>
          <w:u w:val="single"/>
        </w:rPr>
        <w:t>】</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6"/>
      </w:tblGrid>
      <w:tr w:rsidR="001834A3" w:rsidRPr="002D4966" w:rsidTr="00EA0EAD">
        <w:tc>
          <w:tcPr>
            <w:tcW w:w="9076" w:type="dxa"/>
          </w:tcPr>
          <w:p w:rsidR="001834A3" w:rsidRPr="002D4966" w:rsidRDefault="001834A3"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Ⅱ－３－</w:t>
            </w:r>
            <w:r w:rsidRPr="002D4966">
              <w:rPr>
                <w:rFonts w:ascii="ＭＳ ゴシック" w:eastAsia="ＭＳ ゴシック" w:hAnsi="ＭＳ ゴシック" w:cs="ＭＳ 明朝"/>
                <w:sz w:val="16"/>
                <w:szCs w:val="16"/>
              </w:rPr>
              <w:t xml:space="preserve">13 </w:t>
            </w:r>
            <w:r w:rsidRPr="002D4966">
              <w:rPr>
                <w:rFonts w:ascii="ＭＳ ゴシック" w:eastAsia="ＭＳ ゴシック" w:hAnsi="ＭＳ ゴシック" w:cs="ＭＳ 明朝" w:hint="eastAsia"/>
                <w:sz w:val="16"/>
                <w:szCs w:val="16"/>
              </w:rPr>
              <w:t>事務リスク管理態勢</w:t>
            </w:r>
          </w:p>
          <w:p w:rsidR="001834A3" w:rsidRPr="002D4966" w:rsidRDefault="001834A3"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Ⅱ－３－</w:t>
            </w:r>
            <w:r w:rsidRPr="002D4966">
              <w:rPr>
                <w:rFonts w:ascii="ＭＳ ゴシック" w:eastAsia="ＭＳ ゴシック" w:hAnsi="ＭＳ ゴシック" w:cs="ＭＳ 明朝"/>
                <w:sz w:val="16"/>
                <w:szCs w:val="16"/>
              </w:rPr>
              <w:t>13</w:t>
            </w:r>
            <w:r w:rsidRPr="002D4966">
              <w:rPr>
                <w:rFonts w:ascii="ＭＳ ゴシック" w:eastAsia="ＭＳ ゴシック" w:hAnsi="ＭＳ ゴシック" w:cs="ＭＳ 明朝" w:hint="eastAsia"/>
                <w:sz w:val="16"/>
                <w:szCs w:val="16"/>
              </w:rPr>
              <w:t>－２</w:t>
            </w:r>
            <w:r w:rsidRPr="002D4966">
              <w:rPr>
                <w:rFonts w:ascii="ＭＳ ゴシック" w:eastAsia="ＭＳ ゴシック" w:hAnsi="ＭＳ ゴシック" w:cs="ＭＳ 明朝"/>
                <w:sz w:val="16"/>
                <w:szCs w:val="16"/>
              </w:rPr>
              <w:t xml:space="preserve"> </w:t>
            </w:r>
            <w:r w:rsidRPr="002D4966">
              <w:rPr>
                <w:rFonts w:ascii="ＭＳ ゴシック" w:eastAsia="ＭＳ ゴシック" w:hAnsi="ＭＳ ゴシック" w:cs="ＭＳ 明朝" w:hint="eastAsia"/>
                <w:sz w:val="16"/>
                <w:szCs w:val="16"/>
              </w:rPr>
              <w:t>主な着眼点</w:t>
            </w:r>
          </w:p>
          <w:p w:rsidR="001834A3" w:rsidRPr="002D4966" w:rsidRDefault="001834A3" w:rsidP="00EA0EAD">
            <w:pPr>
              <w:spacing w:line="220" w:lineRule="exact"/>
              <w:rPr>
                <w:rFonts w:ascii="ＭＳ ゴシック" w:eastAsia="ＭＳ ゴシック" w:hAnsi="ＭＳ ゴシック" w:cs="ＭＳ 明朝"/>
                <w:sz w:val="16"/>
                <w:szCs w:val="16"/>
              </w:rPr>
            </w:pPr>
            <w:r w:rsidRPr="002D4966">
              <w:rPr>
                <w:rFonts w:ascii="ＭＳ ゴシック" w:eastAsia="ＭＳ ゴシック" w:hAnsi="ＭＳ ゴシック" w:cs="ＭＳ 明朝" w:hint="eastAsia"/>
                <w:sz w:val="16"/>
                <w:szCs w:val="16"/>
              </w:rPr>
              <w:t>（４）人事管理態勢</w:t>
            </w:r>
          </w:p>
          <w:p w:rsidR="001834A3" w:rsidRPr="002D4966" w:rsidRDefault="001834A3" w:rsidP="00EA0EAD">
            <w:pPr>
              <w:autoSpaceDE w:val="0"/>
              <w:autoSpaceDN w:val="0"/>
              <w:adjustRightInd w:val="0"/>
              <w:spacing w:line="220" w:lineRule="exact"/>
              <w:ind w:firstLineChars="100" w:firstLine="160"/>
              <w:jc w:val="left"/>
              <w:rPr>
                <w:sz w:val="16"/>
                <w:szCs w:val="16"/>
                <w:u w:val="single"/>
              </w:rPr>
            </w:pPr>
            <w:r w:rsidRPr="002D4966">
              <w:rPr>
                <w:rFonts w:hint="eastAsia"/>
                <w:sz w:val="16"/>
                <w:szCs w:val="16"/>
              </w:rPr>
              <w:t>人事管理に当たっては、事故防止等の観点から職員を長期間にわたり同一業務に従事させることなくローテーションを確保するよう配慮されているか。年一回以上１週間以上の職場離脱をさせているか。職員教育において、職業倫理が盛り込まれているか。</w:t>
            </w:r>
          </w:p>
        </w:tc>
      </w:tr>
    </w:tbl>
    <w:p w:rsidR="000660AB" w:rsidRPr="002D4966" w:rsidRDefault="004717DD" w:rsidP="000660AB">
      <w:pPr>
        <w:ind w:left="211" w:hangingChars="100" w:hanging="211"/>
        <w:rPr>
          <w:rFonts w:ascii="ＭＳ ゴシック" w:eastAsia="ＭＳ ゴシック" w:hAnsi="ＭＳ ゴシック"/>
          <w:b/>
          <w:bCs/>
        </w:rPr>
      </w:pPr>
      <w:r w:rsidRPr="002D4966">
        <w:rPr>
          <w:rFonts w:ascii="ＭＳ ゴシック" w:eastAsia="ＭＳ ゴシック" w:hAnsi="ＭＳ ゴシック" w:hint="eastAsia"/>
          <w:b/>
          <w:bCs/>
        </w:rPr>
        <w:t>【</w:t>
      </w:r>
      <w:r w:rsidR="000660AB" w:rsidRPr="002D4966">
        <w:rPr>
          <w:rFonts w:ascii="ＭＳ ゴシック" w:eastAsia="ＭＳ ゴシック" w:hAnsi="ＭＳ ゴシック" w:hint="eastAsia"/>
          <w:b/>
          <w:bCs/>
        </w:rPr>
        <w:t>預貯金等受入系統金融機関に係る検査マニュアル（金融検査マニュアル）」の抜粋</w:t>
      </w:r>
      <w:r w:rsidRPr="002D4966">
        <w:rPr>
          <w:rFonts w:ascii="ＭＳ ゴシック" w:eastAsia="ＭＳ ゴシック" w:hAnsi="ＭＳ ゴシック" w:hint="eastAsia"/>
          <w:b/>
          <w:bCs/>
        </w:rPr>
        <w:t>】</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C3303B" w:rsidRPr="002D4966" w:rsidTr="000660AB">
        <w:tc>
          <w:tcPr>
            <w:tcW w:w="9072" w:type="dxa"/>
          </w:tcPr>
          <w:p w:rsidR="00C3303B" w:rsidRPr="002D4966" w:rsidRDefault="00C3303B" w:rsidP="000660AB">
            <w:pPr>
              <w:spacing w:line="220" w:lineRule="exact"/>
              <w:rPr>
                <w:rFonts w:ascii="ＭＳ ゴシック" w:eastAsia="ＭＳ ゴシック" w:hAnsi="ＭＳ ゴシック"/>
                <w:sz w:val="16"/>
                <w:szCs w:val="16"/>
              </w:rPr>
            </w:pPr>
            <w:r w:rsidRPr="002D4966">
              <w:rPr>
                <w:rFonts w:ascii="ＭＳ ゴシック" w:eastAsia="ＭＳ ゴシック" w:hAnsi="ＭＳ ゴシック" w:hint="eastAsia"/>
                <w:sz w:val="16"/>
                <w:szCs w:val="16"/>
              </w:rPr>
              <w:t>（5）リスク管理を行うための適切な人員配置</w:t>
            </w:r>
          </w:p>
          <w:p w:rsidR="00C3303B" w:rsidRPr="002D4966" w:rsidRDefault="00C3303B" w:rsidP="000660AB">
            <w:pPr>
              <w:spacing w:line="220" w:lineRule="exact"/>
              <w:rPr>
                <w:rFonts w:ascii="ＭＳ 明朝" w:hAnsi="ＭＳ 明朝"/>
                <w:sz w:val="16"/>
                <w:szCs w:val="16"/>
              </w:rPr>
            </w:pPr>
            <w:r w:rsidRPr="002D4966">
              <w:rPr>
                <w:rFonts w:ascii="ＭＳ 明朝" w:hAnsi="ＭＳ 明朝" w:hint="eastAsia"/>
                <w:sz w:val="16"/>
                <w:szCs w:val="16"/>
              </w:rPr>
              <w:t xml:space="preserve">　管理者は、・・・</w:t>
            </w:r>
            <w:r w:rsidR="00D25BE8" w:rsidRPr="002D4966">
              <w:rPr>
                <w:rFonts w:ascii="ＭＳ 明朝" w:hAnsi="ＭＳ 明朝" w:hint="eastAsia"/>
                <w:sz w:val="16"/>
                <w:szCs w:val="16"/>
              </w:rPr>
              <w:t>専担</w:t>
            </w:r>
            <w:r w:rsidRPr="002D4966">
              <w:rPr>
                <w:rFonts w:ascii="ＭＳ 明朝" w:hAnsi="ＭＳ 明朝" w:hint="eastAsia"/>
                <w:sz w:val="16"/>
                <w:szCs w:val="16"/>
              </w:rPr>
              <w:t>者の配置等、・・・適切に人員の配置を行っているか。また、人員の配置に当たっては、実務経験者等、専門性を持った人材を配置しているか。</w:t>
            </w:r>
          </w:p>
          <w:p w:rsidR="00C3303B" w:rsidRPr="002D4966" w:rsidRDefault="00C3303B" w:rsidP="000660AB">
            <w:pPr>
              <w:spacing w:line="220" w:lineRule="exact"/>
              <w:rPr>
                <w:rFonts w:ascii="ＭＳ ゴシック" w:eastAsia="ＭＳ ゴシック" w:hAnsi="ＭＳ ゴシック"/>
                <w:sz w:val="16"/>
                <w:szCs w:val="16"/>
              </w:rPr>
            </w:pPr>
            <w:r w:rsidRPr="002D4966">
              <w:rPr>
                <w:rFonts w:ascii="ＭＳ ゴシック" w:eastAsia="ＭＳ ゴシック" w:hAnsi="ＭＳ ゴシック" w:hint="eastAsia"/>
                <w:sz w:val="16"/>
                <w:szCs w:val="16"/>
              </w:rPr>
              <w:t>（6）人材育成のための研修体制の整備</w:t>
            </w:r>
          </w:p>
          <w:p w:rsidR="00C3303B" w:rsidRPr="002D4966" w:rsidRDefault="00C3303B" w:rsidP="000660AB">
            <w:pPr>
              <w:spacing w:line="220" w:lineRule="exact"/>
              <w:rPr>
                <w:rFonts w:ascii="ＭＳ 明朝" w:hAnsi="ＭＳ 明朝"/>
                <w:sz w:val="16"/>
                <w:szCs w:val="16"/>
              </w:rPr>
            </w:pPr>
            <w:r w:rsidRPr="002D4966">
              <w:rPr>
                <w:rFonts w:ascii="ＭＳ 明朝" w:hAnsi="ＭＳ 明朝" w:hint="eastAsia"/>
                <w:sz w:val="16"/>
                <w:szCs w:val="16"/>
              </w:rPr>
              <w:t xml:space="preserve">　管理者は、・・・人材育成及び各部門の担当者のリスク管理能力を向上させるための研修体制を整備し、専門性を持った人材の育成を行っているか。</w:t>
            </w:r>
          </w:p>
          <w:p w:rsidR="00C3303B" w:rsidRPr="002D4966" w:rsidRDefault="00C3303B" w:rsidP="000660AB">
            <w:pPr>
              <w:spacing w:line="220" w:lineRule="exact"/>
              <w:rPr>
                <w:rFonts w:ascii="ＭＳ ゴシック" w:eastAsia="ＭＳ ゴシック" w:hAnsi="ＭＳ ゴシック"/>
                <w:sz w:val="16"/>
                <w:szCs w:val="16"/>
              </w:rPr>
            </w:pPr>
            <w:r w:rsidRPr="002D4966">
              <w:rPr>
                <w:rFonts w:ascii="ＭＳ ゴシック" w:eastAsia="ＭＳ ゴシック" w:hAnsi="ＭＳ ゴシック" w:hint="eastAsia"/>
                <w:sz w:val="16"/>
                <w:szCs w:val="16"/>
              </w:rPr>
              <w:t>（7）事故防止のための人事管理</w:t>
            </w:r>
          </w:p>
          <w:p w:rsidR="00C3303B" w:rsidRPr="002D4966" w:rsidRDefault="00C3303B" w:rsidP="000660AB">
            <w:pPr>
              <w:spacing w:line="220" w:lineRule="exact"/>
              <w:rPr>
                <w:rFonts w:ascii="ＭＳ 明朝" w:hAnsi="ＭＳ 明朝"/>
                <w:sz w:val="16"/>
                <w:szCs w:val="16"/>
              </w:rPr>
            </w:pPr>
            <w:r w:rsidRPr="002D4966">
              <w:rPr>
                <w:rFonts w:ascii="ＭＳ 明朝" w:hAnsi="ＭＳ 明朝" w:hint="eastAsia"/>
                <w:sz w:val="16"/>
                <w:szCs w:val="16"/>
              </w:rPr>
              <w:t xml:space="preserve">　管理者は、・・・信用事業に係る事故防止等の観点から例えば、連続休暇、研修、内部出向制度等又はこれらの組み合わせ等により、最低限年１回１週間以上連続して、職員（管理者含む）が職場を離れる方策をとっているか。なおこの期間は、２週間以上であることが望ましい。</w:t>
            </w:r>
          </w:p>
          <w:p w:rsidR="00C3303B" w:rsidRPr="002D4966" w:rsidRDefault="00C3303B" w:rsidP="000660AB">
            <w:pPr>
              <w:spacing w:line="220" w:lineRule="exact"/>
              <w:rPr>
                <w:rFonts w:ascii="ＭＳ 明朝" w:hAnsi="ＭＳ 明朝"/>
                <w:sz w:val="16"/>
                <w:szCs w:val="16"/>
              </w:rPr>
            </w:pPr>
            <w:r w:rsidRPr="002D4966">
              <w:rPr>
                <w:rFonts w:ascii="ＭＳ 明朝" w:hAnsi="ＭＳ 明朝" w:hint="eastAsia"/>
                <w:sz w:val="16"/>
                <w:szCs w:val="16"/>
              </w:rPr>
              <w:t xml:space="preserve">　さらに、職員を長期間にわたり同一部署の同一業務に従事させることのないよう、ローテーションを確保しているか。やむを得ない・・・場合は、事故防止のためその他の適切な方策を講じているか。</w:t>
            </w:r>
          </w:p>
          <w:p w:rsidR="00D25BE8" w:rsidRPr="002D4966" w:rsidRDefault="00D25BE8" w:rsidP="000660AB">
            <w:pPr>
              <w:numPr>
                <w:ilvl w:val="1"/>
                <w:numId w:val="1"/>
              </w:numPr>
              <w:spacing w:line="220" w:lineRule="exact"/>
              <w:rPr>
                <w:rFonts w:ascii="ＭＳ Ｐゴシック" w:eastAsia="ＭＳ Ｐゴシック" w:hAnsi="ＭＳ Ｐゴシック"/>
                <w:sz w:val="16"/>
                <w:szCs w:val="16"/>
              </w:rPr>
            </w:pPr>
            <w:r w:rsidRPr="002D4966">
              <w:rPr>
                <w:rFonts w:ascii="ＭＳ Ｐゴシック" w:eastAsia="ＭＳ Ｐゴシック" w:hAnsi="ＭＳ Ｐゴシック" w:hint="eastAsia"/>
                <w:sz w:val="16"/>
                <w:szCs w:val="16"/>
              </w:rPr>
              <w:t>「リスク管理態勢の確認検査用チェックリスト（共通編）」の「Ⅰ-２管理職の認識及び役割」より</w:t>
            </w:r>
          </w:p>
          <w:p w:rsidR="00900B97" w:rsidRPr="002D4966" w:rsidRDefault="00D639AC" w:rsidP="000660AB">
            <w:pPr>
              <w:numPr>
                <w:ilvl w:val="1"/>
                <w:numId w:val="1"/>
              </w:numPr>
              <w:spacing w:line="220" w:lineRule="exact"/>
              <w:rPr>
                <w:rFonts w:ascii="ＭＳ Ｐゴシック" w:eastAsia="ＭＳ Ｐゴシック" w:hAnsi="ＭＳ Ｐゴシック"/>
                <w:sz w:val="16"/>
                <w:szCs w:val="16"/>
              </w:rPr>
            </w:pPr>
            <w:r w:rsidRPr="002D4966">
              <w:rPr>
                <w:rFonts w:ascii="ＭＳ Ｐゴシック" w:eastAsia="ＭＳ Ｐゴシック" w:hAnsi="ＭＳ Ｐゴシック"/>
                <w:sz w:val="16"/>
                <w:szCs w:val="16"/>
              </w:rPr>
              <w:t>「共済事業実施機関に係る検査マニュアル（共済検査マニュアル）」も同様の内容である。</w:t>
            </w:r>
          </w:p>
          <w:p w:rsidR="00804B8A" w:rsidRPr="002D4966" w:rsidRDefault="00804B8A" w:rsidP="000660AB">
            <w:pPr>
              <w:spacing w:line="220" w:lineRule="exact"/>
              <w:ind w:left="780"/>
              <w:rPr>
                <w:rFonts w:ascii="ＭＳ Ｐゴシック" w:eastAsia="ＭＳ Ｐゴシック" w:hAnsi="ＭＳ Ｐゴシック"/>
                <w:sz w:val="18"/>
                <w:szCs w:val="18"/>
                <w:u w:val="single"/>
              </w:rPr>
            </w:pPr>
            <w:r w:rsidRPr="002D4966">
              <w:rPr>
                <w:rFonts w:ascii="ＭＳ Ｐゴシック" w:eastAsia="ＭＳ Ｐゴシック" w:hAnsi="ＭＳ Ｐゴシック" w:hint="eastAsia"/>
                <w:sz w:val="16"/>
                <w:szCs w:val="16"/>
              </w:rPr>
              <w:t>「体制強化指針（平成28年度版）」にて育成について整理。</w:t>
            </w:r>
          </w:p>
        </w:tc>
      </w:tr>
    </w:tbl>
    <w:p w:rsidR="00EF0D65" w:rsidRPr="002D4966" w:rsidRDefault="0017212E" w:rsidP="0017212E">
      <w:pPr>
        <w:spacing w:line="280" w:lineRule="exact"/>
        <w:ind w:leftChars="100" w:left="410" w:hangingChars="100" w:hanging="200"/>
        <w:rPr>
          <w:rFonts w:ascii="ＭＳ ゴシック" w:eastAsia="ＭＳ ゴシック" w:hAnsi="ＭＳ ゴシック"/>
          <w:sz w:val="20"/>
          <w:szCs w:val="20"/>
          <w:u w:val="single"/>
        </w:rPr>
      </w:pPr>
      <w:r w:rsidRPr="002D4966">
        <w:rPr>
          <w:rFonts w:ascii="ＭＳ ゴシック" w:eastAsia="ＭＳ ゴシック" w:hAnsi="ＭＳ ゴシック" w:hint="eastAsia"/>
          <w:sz w:val="20"/>
          <w:szCs w:val="20"/>
          <w:u w:val="single"/>
        </w:rPr>
        <w:t>※</w:t>
      </w:r>
      <w:r w:rsidR="001674DD" w:rsidRPr="002D4966">
        <w:rPr>
          <w:rFonts w:ascii="ＭＳ ゴシック" w:eastAsia="ＭＳ ゴシック" w:hAnsi="ＭＳ ゴシック" w:hint="eastAsia"/>
          <w:sz w:val="20"/>
          <w:szCs w:val="20"/>
          <w:u w:val="single"/>
        </w:rPr>
        <w:t xml:space="preserve">　</w:t>
      </w:r>
      <w:r w:rsidRPr="002D4966">
        <w:rPr>
          <w:rFonts w:ascii="ＭＳ ゴシック" w:eastAsia="ＭＳ ゴシック" w:hAnsi="ＭＳ ゴシック" w:hint="eastAsia"/>
          <w:sz w:val="20"/>
          <w:szCs w:val="20"/>
          <w:u w:val="single"/>
        </w:rPr>
        <w:t>金融庁は「銀行の定期異動ルールの撤廃」の方針であるが、前提として「不正や癒着防止に向けた対策の徹底」が必要であり、ＪＡグループの方針は</w:t>
      </w:r>
      <w:r w:rsidR="001F2B55">
        <w:rPr>
          <w:rFonts w:ascii="ＭＳ ゴシック" w:eastAsia="ＭＳ ゴシック" w:hAnsi="ＭＳ ゴシック" w:hint="eastAsia"/>
          <w:sz w:val="20"/>
          <w:szCs w:val="20"/>
          <w:u w:val="single"/>
        </w:rPr>
        <w:t>今後</w:t>
      </w:r>
      <w:r w:rsidRPr="002D4966">
        <w:rPr>
          <w:rFonts w:ascii="ＭＳ ゴシック" w:eastAsia="ＭＳ ゴシック" w:hAnsi="ＭＳ ゴシック" w:hint="eastAsia"/>
          <w:sz w:val="20"/>
          <w:szCs w:val="20"/>
          <w:u w:val="single"/>
        </w:rPr>
        <w:t>検討。</w:t>
      </w:r>
    </w:p>
    <w:p w:rsidR="00D92483" w:rsidRPr="002D4966" w:rsidRDefault="00D92483" w:rsidP="0017212E">
      <w:pPr>
        <w:spacing w:line="280" w:lineRule="exact"/>
        <w:ind w:leftChars="100" w:left="410" w:hangingChars="100" w:hanging="200"/>
        <w:rPr>
          <w:rFonts w:ascii="ＭＳ ゴシック" w:eastAsia="ＭＳ ゴシック" w:hAnsi="ＭＳ ゴシック"/>
          <w:sz w:val="20"/>
          <w:szCs w:val="20"/>
          <w:u w:val="single"/>
        </w:rPr>
      </w:pPr>
    </w:p>
    <w:p w:rsidR="007E1D3E" w:rsidRPr="00FB5EB5" w:rsidRDefault="007E1D3E" w:rsidP="007E1D3E">
      <w:pPr>
        <w:rPr>
          <w:rFonts w:ascii="ＭＳ ゴシック" w:eastAsia="ＭＳ ゴシック" w:hAnsi="ＭＳ ゴシック"/>
          <w:u w:val="single"/>
        </w:rPr>
      </w:pPr>
      <w:r w:rsidRPr="00FB5EB5">
        <w:rPr>
          <w:rFonts w:ascii="ＭＳ ゴシック" w:eastAsia="ＭＳ ゴシック" w:hAnsi="ＭＳ ゴシック" w:hint="eastAsia"/>
          <w:u w:val="single"/>
        </w:rPr>
        <w:lastRenderedPageBreak/>
        <w:t>（４）組合員から求められる職員像</w:t>
      </w:r>
    </w:p>
    <w:p w:rsidR="007E1D3E" w:rsidRPr="002D4966" w:rsidRDefault="00AD2DD0" w:rsidP="00AD2DD0">
      <w:pPr>
        <w:ind w:firstLineChars="100" w:firstLine="210"/>
        <w:rPr>
          <w:rFonts w:ascii="ＭＳ 明朝" w:hAnsi="ＭＳ 明朝"/>
          <w:u w:val="single"/>
        </w:rPr>
      </w:pPr>
      <w:r w:rsidRPr="002D4966">
        <w:rPr>
          <w:rFonts w:ascii="ＭＳ 明朝" w:hAnsi="ＭＳ 明朝" w:hint="eastAsia"/>
          <w:u w:val="single"/>
        </w:rPr>
        <w:t>組合員から求められる職員像は、各ＪＡで広く協議して設定すべきものである。ここでは、「</w:t>
      </w:r>
      <w:r w:rsidR="00A830B1" w:rsidRPr="002D4966">
        <w:rPr>
          <w:rFonts w:ascii="ＭＳ 明朝" w:hAnsi="ＭＳ 明朝" w:hint="eastAsia"/>
          <w:u w:val="single"/>
        </w:rPr>
        <w:t>組合員</w:t>
      </w:r>
      <w:r w:rsidR="006B06E4">
        <w:rPr>
          <w:rFonts w:ascii="ＭＳ 明朝" w:hAnsi="ＭＳ 明朝" w:hint="eastAsia"/>
          <w:u w:val="single"/>
        </w:rPr>
        <w:t>の願いや思いを実現しようと努力し、組合員</w:t>
      </w:r>
      <w:r w:rsidR="00A830B1" w:rsidRPr="002D4966">
        <w:rPr>
          <w:rFonts w:ascii="ＭＳ 明朝" w:hAnsi="ＭＳ 明朝" w:hint="eastAsia"/>
          <w:u w:val="single"/>
        </w:rPr>
        <w:t>から信頼を得ることができる職員であ</w:t>
      </w:r>
      <w:r w:rsidRPr="002D4966">
        <w:rPr>
          <w:rFonts w:ascii="ＭＳ 明朝" w:hAnsi="ＭＳ 明朝" w:hint="eastAsia"/>
          <w:u w:val="single"/>
        </w:rPr>
        <w:t>り、</w:t>
      </w:r>
      <w:r w:rsidR="00A830B1" w:rsidRPr="002D4966">
        <w:rPr>
          <w:rFonts w:ascii="ＭＳ 明朝" w:hAnsi="ＭＳ 明朝" w:hint="eastAsia"/>
          <w:u w:val="single"/>
        </w:rPr>
        <w:t>このため、協同組合、農業やＪＡ総合事業について</w:t>
      </w:r>
      <w:r w:rsidR="0010573B" w:rsidRPr="002D4966">
        <w:rPr>
          <w:rFonts w:ascii="ＭＳ 明朝" w:hAnsi="ＭＳ 明朝" w:hint="eastAsia"/>
          <w:u w:val="single"/>
        </w:rPr>
        <w:t>基本的な</w:t>
      </w:r>
      <w:r w:rsidR="00A830B1" w:rsidRPr="002D4966">
        <w:rPr>
          <w:rFonts w:ascii="ＭＳ 明朝" w:hAnsi="ＭＳ 明朝" w:hint="eastAsia"/>
          <w:u w:val="single"/>
        </w:rPr>
        <w:t>知識と担当する事業・活動分野の高い専門性を持</w:t>
      </w:r>
      <w:r w:rsidRPr="002D4966">
        <w:rPr>
          <w:rFonts w:ascii="ＭＳ 明朝" w:hAnsi="ＭＳ 明朝" w:hint="eastAsia"/>
          <w:u w:val="single"/>
        </w:rPr>
        <w:t>ち</w:t>
      </w:r>
      <w:r w:rsidR="00A830B1" w:rsidRPr="002D4966">
        <w:rPr>
          <w:rFonts w:ascii="ＭＳ 明朝" w:hAnsi="ＭＳ 明朝" w:hint="eastAsia"/>
          <w:u w:val="single"/>
        </w:rPr>
        <w:t>、協同組合マインドにもとづき</w:t>
      </w:r>
      <w:r w:rsidR="0010573B" w:rsidRPr="002D4966">
        <w:rPr>
          <w:rFonts w:ascii="ＭＳ 明朝" w:hAnsi="ＭＳ 明朝" w:hint="eastAsia"/>
          <w:u w:val="single"/>
        </w:rPr>
        <w:t>職場の仲間とともに</w:t>
      </w:r>
      <w:r w:rsidR="00A830B1" w:rsidRPr="002D4966">
        <w:rPr>
          <w:rFonts w:ascii="ＭＳ 明朝" w:hAnsi="ＭＳ 明朝" w:hint="eastAsia"/>
          <w:u w:val="single"/>
        </w:rPr>
        <w:t>自発的に行動できる職員</w:t>
      </w:r>
      <w:r w:rsidRPr="002D4966">
        <w:rPr>
          <w:rFonts w:ascii="ＭＳ 明朝" w:hAnsi="ＭＳ 明朝" w:hint="eastAsia"/>
          <w:u w:val="single"/>
        </w:rPr>
        <w:t>」と設定している</w:t>
      </w:r>
      <w:r w:rsidR="00A830B1" w:rsidRPr="002D4966">
        <w:rPr>
          <w:rFonts w:ascii="ＭＳ 明朝" w:hAnsi="ＭＳ 明朝" w:hint="eastAsia"/>
          <w:u w:val="single"/>
        </w:rPr>
        <w:t>。</w:t>
      </w:r>
    </w:p>
    <w:p w:rsidR="00A830B1" w:rsidRPr="002D4966" w:rsidRDefault="00A830B1" w:rsidP="007E1D3E">
      <w:pPr>
        <w:rPr>
          <w:rFonts w:ascii="ＭＳ Ｐゴシック" w:eastAsia="ＭＳ Ｐゴシック" w:hAnsi="ＭＳ Ｐゴシック"/>
          <w:u w:val="single"/>
        </w:rPr>
      </w:pPr>
    </w:p>
    <w:p w:rsidR="00F454BE" w:rsidRPr="00FB5EB5" w:rsidRDefault="007E1D3E" w:rsidP="007E1D3E">
      <w:pPr>
        <w:rPr>
          <w:rFonts w:ascii="ＭＳ ゴシック" w:eastAsia="ＭＳ ゴシック" w:hAnsi="ＭＳ ゴシック"/>
          <w:u w:val="single"/>
        </w:rPr>
      </w:pPr>
      <w:r w:rsidRPr="00FB5EB5">
        <w:rPr>
          <w:rFonts w:ascii="ＭＳ ゴシック" w:eastAsia="ＭＳ ゴシック" w:hAnsi="ＭＳ ゴシック" w:hint="eastAsia"/>
          <w:u w:val="single"/>
        </w:rPr>
        <w:t>（５）</w:t>
      </w:r>
      <w:r w:rsidR="00BD0D79" w:rsidRPr="00FB5EB5">
        <w:rPr>
          <w:rFonts w:ascii="ＭＳ ゴシック" w:eastAsia="ＭＳ ゴシック" w:hAnsi="ＭＳ ゴシック" w:hint="eastAsia"/>
          <w:u w:val="single"/>
        </w:rPr>
        <w:t>組合員から</w:t>
      </w:r>
      <w:r w:rsidR="00C93300" w:rsidRPr="00FB5EB5">
        <w:rPr>
          <w:rFonts w:ascii="ＭＳ ゴシック" w:eastAsia="ＭＳ ゴシック" w:hAnsi="ＭＳ ゴシック" w:hint="eastAsia"/>
          <w:u w:val="single"/>
        </w:rPr>
        <w:t>求め</w:t>
      </w:r>
      <w:r w:rsidR="00BD0D79" w:rsidRPr="00FB5EB5">
        <w:rPr>
          <w:rFonts w:ascii="ＭＳ ゴシック" w:eastAsia="ＭＳ ゴシック" w:hAnsi="ＭＳ ゴシック" w:hint="eastAsia"/>
          <w:u w:val="single"/>
        </w:rPr>
        <w:t>られる</w:t>
      </w:r>
      <w:r w:rsidR="00F05DF3" w:rsidRPr="00FB5EB5">
        <w:rPr>
          <w:rFonts w:ascii="ＭＳ ゴシック" w:eastAsia="ＭＳ ゴシック" w:hAnsi="ＭＳ ゴシック" w:hint="eastAsia"/>
          <w:u w:val="single"/>
        </w:rPr>
        <w:t>人材開発</w:t>
      </w:r>
    </w:p>
    <w:p w:rsidR="00705CE6" w:rsidRPr="002D4966" w:rsidRDefault="00BD0D79" w:rsidP="00705CE6">
      <w:pPr>
        <w:pStyle w:val="Web"/>
        <w:kinsoku w:val="0"/>
        <w:overflowPunct w:val="0"/>
        <w:spacing w:before="0" w:beforeAutospacing="0" w:after="0" w:afterAutospacing="0"/>
        <w:textAlignment w:val="baseline"/>
        <w:rPr>
          <w:rFonts w:ascii="ＭＳ 明朝" w:eastAsia="ＭＳ 明朝" w:hAnsi="ＭＳ 明朝"/>
          <w:sz w:val="21"/>
          <w:szCs w:val="21"/>
          <w:u w:val="single"/>
        </w:rPr>
      </w:pPr>
      <w:r w:rsidRPr="002D4966">
        <w:rPr>
          <w:rFonts w:hint="eastAsia"/>
        </w:rPr>
        <w:t xml:space="preserve">　</w:t>
      </w:r>
      <w:r w:rsidR="00C93300" w:rsidRPr="002D4966">
        <w:rPr>
          <w:rFonts w:ascii="ＭＳ 明朝" w:eastAsia="ＭＳ 明朝" w:hAnsi="ＭＳ 明朝" w:hint="eastAsia"/>
          <w:sz w:val="21"/>
          <w:szCs w:val="21"/>
          <w:u w:val="single"/>
        </w:rPr>
        <w:t>ＪＡは、多様化する組合員</w:t>
      </w:r>
      <w:r w:rsidR="00705CE6" w:rsidRPr="002D4966">
        <w:rPr>
          <w:rFonts w:ascii="ＭＳ 明朝" w:eastAsia="ＭＳ 明朝" w:hAnsi="ＭＳ 明朝" w:hint="eastAsia"/>
          <w:sz w:val="21"/>
          <w:szCs w:val="21"/>
          <w:u w:val="single"/>
        </w:rPr>
        <w:t>ニーズ</w:t>
      </w:r>
      <w:r w:rsidR="00C93300" w:rsidRPr="002D4966">
        <w:rPr>
          <w:rFonts w:ascii="ＭＳ 明朝" w:eastAsia="ＭＳ 明朝" w:hAnsi="ＭＳ 明朝" w:hint="eastAsia"/>
          <w:sz w:val="21"/>
          <w:szCs w:val="21"/>
          <w:u w:val="single"/>
        </w:rPr>
        <w:t>を的確にとらえて</w:t>
      </w:r>
      <w:r w:rsidR="00705CE6" w:rsidRPr="002D4966">
        <w:rPr>
          <w:rFonts w:ascii="ＭＳ 明朝" w:eastAsia="ＭＳ 明朝" w:hAnsi="ＭＳ 明朝" w:hint="eastAsia"/>
          <w:sz w:val="21"/>
          <w:szCs w:val="21"/>
          <w:u w:val="single"/>
        </w:rPr>
        <w:t>、</w:t>
      </w:r>
      <w:r w:rsidR="00C93300" w:rsidRPr="002D4966">
        <w:rPr>
          <w:rFonts w:ascii="ＭＳ 明朝" w:eastAsia="ＭＳ 明朝" w:hAnsi="ＭＳ 明朝" w:hint="eastAsia"/>
          <w:sz w:val="21"/>
          <w:szCs w:val="21"/>
          <w:u w:val="single"/>
        </w:rPr>
        <w:t>ＪＡ経営</w:t>
      </w:r>
      <w:r w:rsidR="00705CE6" w:rsidRPr="002D4966">
        <w:rPr>
          <w:rFonts w:ascii="ＭＳ 明朝" w:eastAsia="ＭＳ 明朝" w:hAnsi="ＭＳ 明朝" w:hint="eastAsia"/>
          <w:sz w:val="21"/>
          <w:szCs w:val="21"/>
          <w:u w:val="single"/>
        </w:rPr>
        <w:t>成果の実現のために、</w:t>
      </w:r>
      <w:r w:rsidR="00C93300" w:rsidRPr="002D4966">
        <w:rPr>
          <w:rFonts w:ascii="ＭＳ 明朝" w:eastAsia="ＭＳ 明朝" w:hAnsi="ＭＳ 明朝" w:hint="eastAsia"/>
          <w:sz w:val="21"/>
          <w:szCs w:val="21"/>
          <w:u w:val="single"/>
        </w:rPr>
        <w:t>職員の</w:t>
      </w:r>
      <w:r w:rsidR="00705CE6" w:rsidRPr="002D4966">
        <w:rPr>
          <w:rFonts w:ascii="ＭＳ 明朝" w:eastAsia="ＭＳ 明朝" w:hAnsi="ＭＳ 明朝" w:hint="eastAsia"/>
          <w:sz w:val="21"/>
          <w:szCs w:val="21"/>
          <w:u w:val="single"/>
        </w:rPr>
        <w:t>専門性を高めていくこと</w:t>
      </w:r>
      <w:r w:rsidR="00C93300" w:rsidRPr="002D4966">
        <w:rPr>
          <w:rFonts w:ascii="ＭＳ 明朝" w:eastAsia="ＭＳ 明朝" w:hAnsi="ＭＳ 明朝" w:hint="eastAsia"/>
          <w:sz w:val="21"/>
          <w:szCs w:val="21"/>
          <w:u w:val="single"/>
        </w:rPr>
        <w:t>が求められて</w:t>
      </w:r>
      <w:r w:rsidR="00705CE6" w:rsidRPr="002D4966">
        <w:rPr>
          <w:rFonts w:ascii="ＭＳ 明朝" w:eastAsia="ＭＳ 明朝" w:hAnsi="ＭＳ 明朝" w:hint="eastAsia"/>
          <w:sz w:val="21"/>
          <w:szCs w:val="21"/>
          <w:u w:val="single"/>
        </w:rPr>
        <w:t>いる。</w:t>
      </w:r>
      <w:r w:rsidR="00705CE6" w:rsidRPr="002D4966">
        <w:rPr>
          <w:rFonts w:ascii="ＭＳ 明朝" w:eastAsia="ＭＳ 明朝" w:hAnsi="ＭＳ 明朝" w:hint="eastAsia"/>
          <w:kern w:val="24"/>
          <w:sz w:val="21"/>
          <w:szCs w:val="21"/>
          <w:u w:val="single"/>
        </w:rPr>
        <w:t>必要な専門性は、地域・産地等により異なり、また時代や情勢により変化するため、組合員が求める専門性を発揮していくことが必要である。</w:t>
      </w:r>
    </w:p>
    <w:p w:rsidR="00AD2DD0" w:rsidRPr="002D4966" w:rsidRDefault="001D1075" w:rsidP="00C93300">
      <w:pPr>
        <w:ind w:firstLineChars="100" w:firstLine="210"/>
        <w:rPr>
          <w:u w:val="single"/>
        </w:rPr>
      </w:pPr>
      <w:r w:rsidRPr="002D4966">
        <w:rPr>
          <w:rFonts w:hint="eastAsia"/>
          <w:u w:val="single"/>
        </w:rPr>
        <w:t>このため、</w:t>
      </w:r>
      <w:r w:rsidR="00C93300" w:rsidRPr="002D4966">
        <w:rPr>
          <w:rFonts w:hint="eastAsia"/>
          <w:u w:val="single"/>
        </w:rPr>
        <w:t>ＪＡの人材開発は、ＪＡ</w:t>
      </w:r>
      <w:r w:rsidR="00AD2DD0" w:rsidRPr="002D4966">
        <w:rPr>
          <w:rFonts w:hint="eastAsia"/>
          <w:u w:val="single"/>
        </w:rPr>
        <w:t>の</w:t>
      </w:r>
      <w:r w:rsidR="00C93300" w:rsidRPr="002D4966">
        <w:rPr>
          <w:rFonts w:hint="eastAsia"/>
          <w:u w:val="single"/>
        </w:rPr>
        <w:t>10</w:t>
      </w:r>
      <w:r w:rsidR="00C93300" w:rsidRPr="002D4966">
        <w:rPr>
          <w:rFonts w:hint="eastAsia"/>
          <w:u w:val="single"/>
        </w:rPr>
        <w:t>年後の姿を描き、</w:t>
      </w:r>
      <w:r w:rsidR="00BD0D79" w:rsidRPr="002D4966">
        <w:rPr>
          <w:rFonts w:hint="eastAsia"/>
          <w:u w:val="single"/>
        </w:rPr>
        <w:t>組合員の信頼を得</w:t>
      </w:r>
      <w:r w:rsidR="00182160" w:rsidRPr="002D4966">
        <w:rPr>
          <w:rFonts w:hint="eastAsia"/>
          <w:u w:val="single"/>
        </w:rPr>
        <w:t>て</w:t>
      </w:r>
      <w:r w:rsidR="00AD2DD0" w:rsidRPr="002D4966">
        <w:rPr>
          <w:rFonts w:hint="eastAsia"/>
          <w:u w:val="single"/>
        </w:rPr>
        <w:t>事業・活動を実践できるように専門性を発揮できる</w:t>
      </w:r>
      <w:r w:rsidR="00BD0D79" w:rsidRPr="002D4966">
        <w:rPr>
          <w:rFonts w:hint="eastAsia"/>
          <w:u w:val="single"/>
        </w:rPr>
        <w:t>職員</w:t>
      </w:r>
      <w:r w:rsidR="00AD2DD0" w:rsidRPr="002D4966">
        <w:rPr>
          <w:rFonts w:hint="eastAsia"/>
          <w:u w:val="single"/>
        </w:rPr>
        <w:t>を</w:t>
      </w:r>
      <w:r w:rsidR="00BD0D79" w:rsidRPr="002D4966">
        <w:rPr>
          <w:rFonts w:hint="eastAsia"/>
          <w:u w:val="single"/>
        </w:rPr>
        <w:t>育成</w:t>
      </w:r>
      <w:r w:rsidR="00AD2DD0" w:rsidRPr="002D4966">
        <w:rPr>
          <w:rFonts w:hint="eastAsia"/>
          <w:u w:val="single"/>
        </w:rPr>
        <w:t>していくこと</w:t>
      </w:r>
      <w:r w:rsidR="00BD0D79" w:rsidRPr="002D4966">
        <w:rPr>
          <w:rFonts w:hint="eastAsia"/>
          <w:u w:val="single"/>
        </w:rPr>
        <w:t>を目的と</w:t>
      </w:r>
      <w:r w:rsidR="00AD2DD0" w:rsidRPr="002D4966">
        <w:rPr>
          <w:rFonts w:hint="eastAsia"/>
          <w:u w:val="single"/>
        </w:rPr>
        <w:t>する。</w:t>
      </w:r>
    </w:p>
    <w:p w:rsidR="00BD0D79" w:rsidRPr="002D4966" w:rsidRDefault="00AD2DD0" w:rsidP="00C93300">
      <w:pPr>
        <w:ind w:firstLineChars="100" w:firstLine="210"/>
        <w:rPr>
          <w:u w:val="single"/>
        </w:rPr>
      </w:pPr>
      <w:r w:rsidRPr="002D4966">
        <w:rPr>
          <w:rFonts w:hint="eastAsia"/>
          <w:u w:val="single"/>
        </w:rPr>
        <w:t>そして、</w:t>
      </w:r>
      <w:r w:rsidR="00BD0D79" w:rsidRPr="002D4966">
        <w:rPr>
          <w:rFonts w:hint="eastAsia"/>
          <w:u w:val="single"/>
        </w:rPr>
        <w:t>職員個人が自分の価値観で自分らしく生きようと描くキャリアとＪＡが組織として必要とするキャリアの調和や融合を図っていく</w:t>
      </w:r>
      <w:r w:rsidR="00D32523" w:rsidRPr="002D4966">
        <w:rPr>
          <w:rFonts w:hint="eastAsia"/>
          <w:u w:val="single"/>
        </w:rPr>
        <w:t>ことが必要である。</w:t>
      </w:r>
    </w:p>
    <w:p w:rsidR="00A830B1" w:rsidRPr="002D4966" w:rsidRDefault="00A830B1" w:rsidP="00C93300">
      <w:pPr>
        <w:ind w:firstLineChars="100" w:firstLine="210"/>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268"/>
      </w:tblGrid>
      <w:tr w:rsidR="001F1165" w:rsidRPr="002D4966" w:rsidTr="00E35296">
        <w:tc>
          <w:tcPr>
            <w:tcW w:w="9268" w:type="dxa"/>
            <w:shd w:val="clear" w:color="auto" w:fill="FDE9D9"/>
          </w:tcPr>
          <w:p w:rsidR="001F1165" w:rsidRPr="002D4966" w:rsidRDefault="00594130" w:rsidP="001F1165">
            <w:pPr>
              <w:rPr>
                <w:rFonts w:ascii="ＭＳ Ｐゴシック" w:eastAsia="ＭＳ Ｐゴシック" w:hAnsi="ＭＳ Ｐゴシック"/>
              </w:rPr>
            </w:pPr>
            <w:r>
              <w:rPr>
                <w:rFonts w:ascii="ＭＳ Ｐゴシック" w:eastAsia="ＭＳ Ｐゴシック" w:hAnsi="ＭＳ Ｐゴシック"/>
                <w:noProof/>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522" type="#_x0000_t78" style="position:absolute;left:0;text-align:left;margin-left:180.3pt;margin-top:-24.75pt;width:101.15pt;height:163.6pt;rotation:90;z-index:251661824" adj="18450,7696,19830,9375">
                  <v:textbox inset="5.85pt,.7pt,5.85pt,.7pt">
                    <w:txbxContent>
                      <w:p w:rsidR="005963DC" w:rsidRPr="00FB5EB5" w:rsidRDefault="005963DC" w:rsidP="00DA27E9">
                        <w:pPr>
                          <w:ind w:rightChars="52" w:right="109"/>
                          <w:jc w:val="center"/>
                          <w:rPr>
                            <w:rFonts w:ascii="ＭＳ ゴシック" w:eastAsia="ＭＳ ゴシック" w:hAnsi="ＭＳ ゴシック"/>
                            <w:sz w:val="24"/>
                          </w:rPr>
                        </w:pPr>
                        <w:r w:rsidRPr="00FB5EB5">
                          <w:rPr>
                            <w:rFonts w:ascii="ＭＳ ゴシック" w:eastAsia="ＭＳ ゴシック" w:hAnsi="ＭＳ ゴシック" w:hint="eastAsia"/>
                            <w:sz w:val="24"/>
                          </w:rPr>
                          <w:t>組合員の視点</w:t>
                        </w:r>
                      </w:p>
                      <w:p w:rsidR="005963DC" w:rsidRPr="00FB5EB5" w:rsidRDefault="005963DC" w:rsidP="00DA27E9">
                        <w:pPr>
                          <w:ind w:leftChars="67" w:left="141" w:rightChars="52" w:right="109" w:firstLineChars="100" w:firstLine="210"/>
                          <w:rPr>
                            <w:rFonts w:ascii="ＭＳ ゴシック" w:eastAsia="ＭＳ ゴシック" w:hAnsi="ＭＳ ゴシック"/>
                            <w:sz w:val="28"/>
                            <w:szCs w:val="28"/>
                          </w:rPr>
                        </w:pPr>
                        <w:r w:rsidRPr="00FB5EB5">
                          <w:rPr>
                            <w:rFonts w:ascii="ＭＳ ゴシック" w:eastAsia="ＭＳ ゴシック" w:hAnsi="ＭＳ ゴシック" w:hint="eastAsia"/>
                            <w:szCs w:val="21"/>
                          </w:rPr>
                          <w:t>組合員としての願いや思いを実現してくれるサービスを提供してほしい</w:t>
                        </w:r>
                      </w:p>
                    </w:txbxContent>
                  </v:textbox>
                </v:shape>
              </w:pict>
            </w:r>
          </w:p>
          <w:p w:rsidR="001F1165" w:rsidRPr="002D4966" w:rsidRDefault="001F1165" w:rsidP="001F1165">
            <w:pPr>
              <w:rPr>
                <w:rFonts w:ascii="ＭＳ Ｐゴシック" w:eastAsia="ＭＳ Ｐゴシック" w:hAnsi="ＭＳ Ｐゴシック"/>
              </w:rPr>
            </w:pPr>
          </w:p>
          <w:p w:rsidR="001F1165" w:rsidRPr="002D4966" w:rsidRDefault="001F1165" w:rsidP="001F1165">
            <w:pPr>
              <w:rPr>
                <w:rFonts w:ascii="ＭＳ Ｐゴシック" w:eastAsia="ＭＳ Ｐゴシック" w:hAnsi="ＭＳ Ｐゴシック"/>
              </w:rPr>
            </w:pPr>
          </w:p>
          <w:p w:rsidR="001F1165" w:rsidRPr="002D4966" w:rsidRDefault="001F1165" w:rsidP="001F1165">
            <w:pPr>
              <w:rPr>
                <w:rFonts w:ascii="ＭＳ Ｐゴシック" w:eastAsia="ＭＳ Ｐゴシック" w:hAnsi="ＭＳ Ｐゴシック"/>
              </w:rPr>
            </w:pPr>
          </w:p>
          <w:p w:rsidR="001F1165" w:rsidRPr="002D4966" w:rsidRDefault="001F1165" w:rsidP="001F1165">
            <w:pPr>
              <w:rPr>
                <w:rFonts w:ascii="ＭＳ Ｐゴシック" w:eastAsia="ＭＳ Ｐゴシック" w:hAnsi="ＭＳ Ｐゴシック"/>
              </w:rPr>
            </w:pPr>
          </w:p>
          <w:p w:rsidR="001F1165" w:rsidRPr="002D4966" w:rsidRDefault="00594130" w:rsidP="001F1165">
            <w:pPr>
              <w:rPr>
                <w:rFonts w:ascii="ＭＳ Ｐゴシック" w:eastAsia="ＭＳ Ｐゴシック" w:hAnsi="ＭＳ Ｐゴシック"/>
              </w:rPr>
            </w:pPr>
            <w:r>
              <w:rPr>
                <w:rFonts w:ascii="ＭＳ Ｐゴシック" w:eastAsia="ＭＳ Ｐゴシック" w:hAnsi="ＭＳ Ｐゴシック"/>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524" type="#_x0000_t84" style="position:absolute;left:0;text-align:left;margin-left:175.5pt;margin-top:17.6pt;width:108.5pt;height:55.85pt;z-index:251663872" fillcolor="#4f81bd" strokecolor="#4bacc6" strokeweight="1pt">
                  <v:fill color2="#4bacc6" focus="50%" type="gradient"/>
                  <v:shadow on="t" type="perspective" color="#205867" offset="1pt" offset2="-3pt"/>
                  <v:textbox inset="5.85pt,.7pt,5.85pt,.7pt">
                    <w:txbxContent>
                      <w:p w:rsidR="005963DC" w:rsidRPr="00E35296" w:rsidRDefault="005963DC" w:rsidP="00CC5F18">
                        <w:pPr>
                          <w:jc w:val="center"/>
                          <w:rPr>
                            <w:rFonts w:ascii="ＭＳ ゴシック" w:eastAsia="ＭＳ ゴシック" w:hAnsi="ＭＳ ゴシック"/>
                            <w:color w:val="FFFFFF"/>
                            <w:sz w:val="24"/>
                          </w:rPr>
                        </w:pPr>
                        <w:r w:rsidRPr="00E35296">
                          <w:rPr>
                            <w:rFonts w:ascii="ＭＳ ゴシック" w:eastAsia="ＭＳ ゴシック" w:hAnsi="ＭＳ ゴシック" w:hint="eastAsia"/>
                            <w:color w:val="FFFFFF"/>
                            <w:sz w:val="24"/>
                          </w:rPr>
                          <w:t>ＪＡらしい</w:t>
                        </w:r>
                      </w:p>
                      <w:p w:rsidR="005963DC" w:rsidRPr="00E35296" w:rsidRDefault="005963DC" w:rsidP="00CC5F18">
                        <w:pPr>
                          <w:jc w:val="center"/>
                          <w:rPr>
                            <w:rFonts w:ascii="ＭＳ ゴシック" w:eastAsia="ＭＳ ゴシック" w:hAnsi="ＭＳ ゴシック"/>
                            <w:color w:val="FFFFFF"/>
                            <w:sz w:val="24"/>
                          </w:rPr>
                        </w:pPr>
                        <w:r w:rsidRPr="00E35296">
                          <w:rPr>
                            <w:rFonts w:ascii="ＭＳ ゴシック" w:eastAsia="ＭＳ ゴシック" w:hAnsi="ＭＳ ゴシック" w:hint="eastAsia"/>
                            <w:color w:val="FFFFFF"/>
                            <w:sz w:val="24"/>
                          </w:rPr>
                          <w:t>人材開発</w:t>
                        </w:r>
                      </w:p>
                    </w:txbxContent>
                  </v:textbox>
                </v:shape>
              </w:pict>
            </w:r>
            <w:r>
              <w:rPr>
                <w:rFonts w:ascii="ＭＳ Ｐゴシック" w:eastAsia="ＭＳ Ｐゴシック" w:hAnsi="ＭＳ Ｐゴシック"/>
                <w:noProof/>
              </w:rPr>
              <w:pict>
                <v:shape id="_x0000_s1523" type="#_x0000_t78" style="position:absolute;left:0;text-align:left;margin-left:284pt;margin-top:10.45pt;width:166.1pt;height:71.85pt;rotation:180;z-index:251662848" adj="19800,3927,20592,7868">
                  <v:textbox inset="5.85pt,.7pt,5.85pt,.7pt">
                    <w:txbxContent>
                      <w:p w:rsidR="005963DC" w:rsidRPr="00FB5EB5" w:rsidRDefault="005963DC" w:rsidP="00C037CB">
                        <w:pPr>
                          <w:jc w:val="center"/>
                          <w:rPr>
                            <w:rFonts w:ascii="ＭＳ ゴシック" w:eastAsia="ＭＳ ゴシック" w:hAnsi="ＭＳ ゴシック"/>
                            <w:sz w:val="24"/>
                          </w:rPr>
                        </w:pPr>
                        <w:r w:rsidRPr="00FB5EB5">
                          <w:rPr>
                            <w:rFonts w:ascii="ＭＳ ゴシック" w:eastAsia="ＭＳ ゴシック" w:hAnsi="ＭＳ ゴシック" w:hint="eastAsia"/>
                            <w:sz w:val="24"/>
                          </w:rPr>
                          <w:t>職員の視点</w:t>
                        </w:r>
                      </w:p>
                      <w:p w:rsidR="005963DC" w:rsidRPr="00FB5EB5" w:rsidRDefault="005963DC" w:rsidP="00CC5F18">
                        <w:pPr>
                          <w:ind w:firstLineChars="100" w:firstLine="210"/>
                          <w:rPr>
                            <w:rFonts w:ascii="ＭＳ ゴシック" w:eastAsia="ＭＳ ゴシック" w:hAnsi="ＭＳ ゴシック"/>
                            <w:sz w:val="28"/>
                            <w:szCs w:val="28"/>
                          </w:rPr>
                        </w:pPr>
                        <w:r w:rsidRPr="00FB5EB5">
                          <w:rPr>
                            <w:rFonts w:ascii="ＭＳ ゴシック" w:eastAsia="ＭＳ ゴシック" w:hAnsi="ＭＳ ゴシック" w:hint="eastAsia"/>
                            <w:szCs w:val="21"/>
                          </w:rPr>
                          <w:t>働きがいがあり、自らの能力開発とキャリアを実現したい</w:t>
                        </w:r>
                      </w:p>
                    </w:txbxContent>
                  </v:textbox>
                </v:shape>
              </w:pict>
            </w:r>
            <w:r>
              <w:rPr>
                <w:rFonts w:ascii="ＭＳ Ｐゴシック" w:eastAsia="ＭＳ Ｐゴシック" w:hAnsi="ＭＳ Ｐゴシック"/>
                <w:noProof/>
              </w:rPr>
              <w:pict>
                <v:shape id="_x0000_s1521" type="#_x0000_t78" style="position:absolute;left:0;text-align:left;margin-left:4.1pt;margin-top:10.45pt;width:170.55pt;height:71.85pt;z-index:251660800" adj="19800,3927,20592,7868">
                  <v:textbox inset="5.85pt,.7pt,5.85pt,.7pt">
                    <w:txbxContent>
                      <w:p w:rsidR="005963DC" w:rsidRPr="00FB5EB5" w:rsidRDefault="005963DC" w:rsidP="00C037CB">
                        <w:pPr>
                          <w:jc w:val="center"/>
                          <w:rPr>
                            <w:rFonts w:ascii="ＭＳ ゴシック" w:eastAsia="ＭＳ ゴシック" w:hAnsi="ＭＳ ゴシック"/>
                            <w:sz w:val="24"/>
                          </w:rPr>
                        </w:pPr>
                        <w:r w:rsidRPr="00FB5EB5">
                          <w:rPr>
                            <w:rFonts w:ascii="ＭＳ ゴシック" w:eastAsia="ＭＳ ゴシック" w:hAnsi="ＭＳ ゴシック" w:hint="eastAsia"/>
                            <w:sz w:val="24"/>
                          </w:rPr>
                          <w:t>ＪＡ経営の視点</w:t>
                        </w:r>
                      </w:p>
                      <w:p w:rsidR="005963DC" w:rsidRPr="00FB5EB5" w:rsidRDefault="005963DC" w:rsidP="00CC5F18">
                        <w:pPr>
                          <w:ind w:firstLineChars="100" w:firstLine="210"/>
                          <w:jc w:val="left"/>
                          <w:rPr>
                            <w:rFonts w:ascii="ＭＳ ゴシック" w:eastAsia="ＭＳ ゴシック" w:hAnsi="ＭＳ ゴシック"/>
                            <w:sz w:val="28"/>
                            <w:szCs w:val="28"/>
                          </w:rPr>
                        </w:pPr>
                        <w:r w:rsidRPr="00FB5EB5">
                          <w:rPr>
                            <w:rFonts w:ascii="ＭＳ ゴシック" w:eastAsia="ＭＳ ゴシック" w:hAnsi="ＭＳ ゴシック" w:hint="eastAsia"/>
                            <w:szCs w:val="21"/>
                          </w:rPr>
                          <w:t>組合員満足と経営成果を実現できる職員を確保・育成したい</w:t>
                        </w:r>
                      </w:p>
                    </w:txbxContent>
                  </v:textbox>
                </v:shape>
              </w:pict>
            </w:r>
          </w:p>
          <w:p w:rsidR="001F1165" w:rsidRPr="002D4966" w:rsidRDefault="001F1165" w:rsidP="001F1165">
            <w:pPr>
              <w:rPr>
                <w:rFonts w:ascii="ＭＳ Ｐゴシック" w:eastAsia="ＭＳ Ｐゴシック" w:hAnsi="ＭＳ Ｐゴシック"/>
              </w:rPr>
            </w:pPr>
          </w:p>
          <w:p w:rsidR="001F1165" w:rsidRPr="002D4966" w:rsidRDefault="001F1165" w:rsidP="001F1165">
            <w:pPr>
              <w:rPr>
                <w:rFonts w:ascii="ＭＳ Ｐゴシック" w:eastAsia="ＭＳ Ｐゴシック" w:hAnsi="ＭＳ Ｐゴシック"/>
              </w:rPr>
            </w:pPr>
          </w:p>
          <w:p w:rsidR="001F1165" w:rsidRPr="002D4966" w:rsidRDefault="001F1165" w:rsidP="001F1165">
            <w:pPr>
              <w:rPr>
                <w:rFonts w:ascii="ＭＳ Ｐゴシック" w:eastAsia="ＭＳ Ｐゴシック" w:hAnsi="ＭＳ Ｐゴシック"/>
              </w:rPr>
            </w:pPr>
          </w:p>
          <w:p w:rsidR="001F1165" w:rsidRPr="002D4966" w:rsidRDefault="001F1165" w:rsidP="001F1165">
            <w:pPr>
              <w:rPr>
                <w:rFonts w:ascii="ＭＳ Ｐゴシック" w:eastAsia="ＭＳ Ｐゴシック" w:hAnsi="ＭＳ Ｐゴシック"/>
              </w:rPr>
            </w:pPr>
          </w:p>
        </w:tc>
      </w:tr>
    </w:tbl>
    <w:p w:rsidR="005B4F5D" w:rsidRPr="002D4966" w:rsidRDefault="005B4F5D" w:rsidP="001F1165">
      <w:pPr>
        <w:rPr>
          <w:rFonts w:ascii="ＭＳ Ｐゴシック" w:eastAsia="ＭＳ Ｐゴシック" w:hAnsi="ＭＳ Ｐゴシック"/>
        </w:rPr>
      </w:pPr>
    </w:p>
    <w:p w:rsidR="00C43D2A" w:rsidRPr="002D4966" w:rsidRDefault="00CD1BB3" w:rsidP="00C43D2A">
      <w:pPr>
        <w:widowControl/>
        <w:rPr>
          <w:rFonts w:ascii="ＭＳ ゴシック" w:eastAsia="ＭＳ ゴシック" w:hAnsi="ＭＳ ゴシック"/>
          <w:sz w:val="24"/>
        </w:rPr>
      </w:pPr>
      <w:r w:rsidRPr="002D4966">
        <w:rPr>
          <w:rFonts w:ascii="ＭＳ ゴシック" w:eastAsia="ＭＳ ゴシック" w:hAnsi="ＭＳ ゴシック" w:hint="eastAsia"/>
          <w:sz w:val="24"/>
        </w:rPr>
        <w:t>【</w:t>
      </w:r>
      <w:r w:rsidR="00C43D2A" w:rsidRPr="002D4966">
        <w:rPr>
          <w:rFonts w:ascii="ＭＳ ゴシック" w:eastAsia="ＭＳ ゴシック" w:hAnsi="ＭＳ ゴシック" w:hint="eastAsia"/>
          <w:sz w:val="24"/>
        </w:rPr>
        <w:t>第３次ＪＡ人づくりビジョン運動</w:t>
      </w:r>
      <w:r w:rsidRPr="002D4966">
        <w:rPr>
          <w:rFonts w:ascii="ＭＳ ゴシック" w:eastAsia="ＭＳ ゴシック" w:hAnsi="ＭＳ ゴシック" w:hint="eastAsia"/>
          <w:sz w:val="24"/>
        </w:rPr>
        <w:t>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268"/>
      </w:tblGrid>
      <w:tr w:rsidR="00C43D2A" w:rsidRPr="002D4966" w:rsidTr="00E35296">
        <w:tc>
          <w:tcPr>
            <w:tcW w:w="9268" w:type="dxa"/>
            <w:shd w:val="clear" w:color="auto" w:fill="FDE9D9"/>
          </w:tcPr>
          <w:p w:rsidR="00C43D2A" w:rsidRPr="002D4966" w:rsidRDefault="00594130" w:rsidP="00E35296">
            <w:pPr>
              <w:widowControl/>
              <w:rPr>
                <w:rFonts w:ascii="ＭＳ ゴシック" w:eastAsia="ＭＳ ゴシック" w:hAnsi="ＭＳ ゴシック"/>
                <w:sz w:val="24"/>
              </w:rPr>
            </w:pPr>
            <w:r>
              <w:rPr>
                <w:noProof/>
                <w:u w:val="single"/>
              </w:rPr>
              <w:pict>
                <v:roundrect id="_x0000_s1532" style="position:absolute;left:0;text-align:left;margin-left:252.1pt;margin-top:6.95pt;width:170.95pt;height:26.5pt;z-index:251670016" arcsize="10923f">
                  <v:textbox inset="5.85pt,.7pt,5.85pt,.7pt">
                    <w:txbxContent>
                      <w:p w:rsidR="005963DC" w:rsidRDefault="005963DC" w:rsidP="00C43D2A">
                        <w:pPr>
                          <w:jc w:val="center"/>
                        </w:pPr>
                        <w:r>
                          <w:rPr>
                            <w:rFonts w:hint="eastAsia"/>
                          </w:rPr>
                          <w:t>人材育成</w:t>
                        </w:r>
                      </w:p>
                    </w:txbxContent>
                  </v:textbox>
                </v:roundrect>
              </w:pict>
            </w:r>
            <w:r>
              <w:rPr>
                <w:rFonts w:ascii="ＭＳ ゴシック" w:eastAsia="ＭＳ ゴシック" w:hAnsi="ＭＳ ゴシック"/>
                <w:noProof/>
                <w:sz w:val="24"/>
              </w:rPr>
              <w:pict>
                <v:roundrect id="_x0000_s1526" style="position:absolute;left:0;text-align:left;margin-left:11.6pt;margin-top:10.95pt;width:170.95pt;height:26.5pt;z-index:251664896" arcsize="10923f">
                  <v:textbox inset="5.85pt,.7pt,5.85pt,.7pt">
                    <w:txbxContent>
                      <w:p w:rsidR="005963DC" w:rsidRDefault="005963DC">
                        <w:r>
                          <w:rPr>
                            <w:rFonts w:hint="eastAsia"/>
                          </w:rPr>
                          <w:t>ＪＡの経営理念</w:t>
                        </w:r>
                        <w:r>
                          <w:rPr>
                            <w:rFonts w:hint="eastAsia"/>
                          </w:rPr>
                          <w:t>(</w:t>
                        </w:r>
                        <w:r>
                          <w:rPr>
                            <w:rFonts w:hint="eastAsia"/>
                          </w:rPr>
                          <w:t>ﾐｯｼｮﾝ</w:t>
                        </w:r>
                        <w:r>
                          <w:rPr>
                            <w:rFonts w:hint="eastAsia"/>
                          </w:rPr>
                          <w:t>)/</w:t>
                        </w:r>
                        <w:r>
                          <w:rPr>
                            <w:rFonts w:hint="eastAsia"/>
                          </w:rPr>
                          <w:t>ビジョン</w:t>
                        </w:r>
                      </w:p>
                    </w:txbxContent>
                  </v:textbox>
                </v:roundrect>
              </w:pict>
            </w:r>
          </w:p>
          <w:p w:rsidR="00C43D2A" w:rsidRPr="002D4966" w:rsidRDefault="00594130" w:rsidP="00E35296">
            <w:pPr>
              <w:widowControl/>
              <w:rPr>
                <w:rFonts w:ascii="ＭＳ ゴシック" w:eastAsia="ＭＳ ゴシック" w:hAnsi="ＭＳ ゴシック"/>
                <w:sz w:val="24"/>
              </w:rPr>
            </w:pPr>
            <w:r>
              <w:rPr>
                <w:rFonts w:ascii="ＭＳ ゴシック" w:eastAsia="ＭＳ ゴシック" w:hAnsi="ＭＳ ゴシック"/>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533" type="#_x0000_t67" style="position:absolute;left:0;text-align:left;margin-left:312.7pt;margin-top:15.45pt;width:49pt;height:22pt;z-index:251671040">
                  <v:textbox style="layout-flow:vertical-ideographic" inset="5.85pt,.7pt,5.85pt,.7pt"/>
                </v:shape>
              </w:pict>
            </w:r>
          </w:p>
          <w:p w:rsidR="00C43D2A" w:rsidRPr="002D4966" w:rsidRDefault="00594130" w:rsidP="00E35296">
            <w:pPr>
              <w:widowControl/>
              <w:rPr>
                <w:rFonts w:ascii="ＭＳ ゴシック" w:eastAsia="ＭＳ ゴシック" w:hAnsi="ＭＳ ゴシック"/>
                <w:sz w:val="24"/>
              </w:rPr>
            </w:pPr>
            <w:r>
              <w:rPr>
                <w:rFonts w:ascii="ＭＳ ゴシック" w:eastAsia="ＭＳ ゴシック" w:hAnsi="ＭＳ ゴシック"/>
                <w:noProof/>
                <w:sz w:val="24"/>
              </w:rPr>
              <w:pict>
                <v:shape id="_x0000_s1528" type="#_x0000_t67" style="position:absolute;left:0;text-align:left;margin-left:66.6pt;margin-top:1.45pt;width:49pt;height:22pt;z-index:251665920">
                  <v:textbox style="layout-flow:vertical-ideographic" inset="5.85pt,.7pt,5.85pt,.7pt"/>
                </v:shape>
              </w:pict>
            </w:r>
          </w:p>
          <w:p w:rsidR="00C43D2A" w:rsidRPr="002D4966" w:rsidRDefault="00594130" w:rsidP="00E35296">
            <w:pPr>
              <w:widowControl/>
              <w:rPr>
                <w:rFonts w:ascii="ＭＳ ゴシック" w:eastAsia="ＭＳ ゴシック" w:hAnsi="ＭＳ ゴシック"/>
                <w:sz w:val="24"/>
              </w:rPr>
            </w:pPr>
            <w:r>
              <w:rPr>
                <w:rFonts w:ascii="ＭＳ ゴシック" w:eastAsia="ＭＳ ゴシック" w:hAnsi="ＭＳ ゴシック"/>
                <w:noProof/>
                <w:sz w:val="24"/>
              </w:rPr>
              <w:pict>
                <v:shapetype id="_x0000_t32" coordsize="21600,21600" o:spt="32" o:oned="t" path="m,l21600,21600e" filled="f">
                  <v:path arrowok="t" fillok="f" o:connecttype="none"/>
                  <o:lock v:ext="edit" shapetype="t"/>
                </v:shapetype>
                <v:shape id="_x0000_s1541" type="#_x0000_t32" style="position:absolute;left:0;text-align:left;margin-left:388.6pt;margin-top:5.45pt;width:0;height:22pt;z-index:251677184" o:connectortype="straight"/>
              </w:pict>
            </w:r>
            <w:r>
              <w:rPr>
                <w:rFonts w:ascii="ＭＳ ゴシック" w:eastAsia="ＭＳ ゴシック" w:hAnsi="ＭＳ ゴシック"/>
                <w:noProof/>
                <w:sz w:val="24"/>
              </w:rPr>
              <w:pict>
                <v:shape id="_x0000_s1539" type="#_x0000_t32" style="position:absolute;left:0;text-align:left;margin-left:284pt;margin-top:5.45pt;width:0;height:22pt;z-index:251676160" o:connectortype="straight"/>
              </w:pict>
            </w:r>
            <w:r>
              <w:rPr>
                <w:rFonts w:ascii="ＭＳ ゴシック" w:eastAsia="ＭＳ ゴシック" w:hAnsi="ＭＳ ゴシック"/>
                <w:noProof/>
                <w:sz w:val="24"/>
              </w:rPr>
              <w:pict>
                <v:shape id="_x0000_s1538" type="#_x0000_t32" style="position:absolute;left:0;text-align:left;margin-left:284pt;margin-top:5.45pt;width:104.6pt;height:0;z-index:251675136" o:connectortype="straight"/>
              </w:pict>
            </w:r>
            <w:r>
              <w:rPr>
                <w:rFonts w:ascii="ＭＳ ゴシック" w:eastAsia="ＭＳ ゴシック" w:hAnsi="ＭＳ ゴシック"/>
                <w:noProof/>
                <w:sz w:val="24"/>
              </w:rPr>
              <w:pict>
                <v:roundrect id="_x0000_s1529" style="position:absolute;left:0;text-align:left;margin-left:11.6pt;margin-top:5.45pt;width:170.95pt;height:26.5pt;z-index:251666944" arcsize="10923f">
                  <v:textbox inset="5.85pt,.7pt,5.85pt,.7pt">
                    <w:txbxContent>
                      <w:p w:rsidR="005963DC" w:rsidRDefault="005963DC" w:rsidP="00C43D2A">
                        <w:r>
                          <w:rPr>
                            <w:rFonts w:hint="eastAsia"/>
                          </w:rPr>
                          <w:t>ＪＡの経営戦略（全体戦略）</w:t>
                        </w:r>
                      </w:p>
                    </w:txbxContent>
                  </v:textbox>
                </v:roundrect>
              </w:pict>
            </w:r>
          </w:p>
          <w:p w:rsidR="00C43D2A" w:rsidRPr="002D4966" w:rsidRDefault="00594130" w:rsidP="00E35296">
            <w:pPr>
              <w:widowControl/>
              <w:rPr>
                <w:rFonts w:ascii="ＭＳ ゴシック" w:eastAsia="ＭＳ ゴシック" w:hAnsi="ＭＳ ゴシック"/>
                <w:sz w:val="24"/>
              </w:rPr>
            </w:pPr>
            <w:r>
              <w:rPr>
                <w:rFonts w:ascii="ＭＳ ゴシック" w:eastAsia="ＭＳ ゴシック" w:hAnsi="ＭＳ ゴシック"/>
                <w:noProof/>
                <w:sz w:val="24"/>
              </w:rPr>
              <w:pict>
                <v:shapetype id="_x0000_t202" coordsize="21600,21600" o:spt="202" path="m,l,21600r21600,l21600,xe">
                  <v:stroke joinstyle="miter"/>
                  <v:path gradientshapeok="t" o:connecttype="rect"/>
                </v:shapetype>
                <v:shape id="_x0000_s1534" type="#_x0000_t202" style="position:absolute;left:0;text-align:left;margin-left:245.6pt;margin-top:9.45pt;width:76pt;height:26.5pt;z-index:251672064">
                  <v:textbox inset="5.85pt,.7pt,5.85pt,.7pt">
                    <w:txbxContent>
                      <w:p w:rsidR="005963DC" w:rsidRDefault="005963DC">
                        <w:r>
                          <w:rPr>
                            <w:rFonts w:hint="eastAsia"/>
                          </w:rPr>
                          <w:t>人事管理制度</w:t>
                        </w:r>
                      </w:p>
                    </w:txbxContent>
                  </v:textbox>
                </v:shape>
              </w:pict>
            </w:r>
            <w:r>
              <w:rPr>
                <w:rFonts w:ascii="ＭＳ ゴシック" w:eastAsia="ＭＳ ゴシック" w:hAnsi="ＭＳ ゴシック"/>
                <w:noProof/>
                <w:sz w:val="24"/>
              </w:rPr>
              <w:pict>
                <v:shape id="_x0000_s1535" type="#_x0000_t202" style="position:absolute;left:0;text-align:left;margin-left:353.1pt;margin-top:9.45pt;width:76pt;height:26.5pt;z-index:251673088">
                  <v:textbox inset="5.85pt,.7pt,5.85pt,.7pt">
                    <w:txbxContent>
                      <w:p w:rsidR="005963DC" w:rsidRDefault="005963DC" w:rsidP="00C43D2A">
                        <w:r>
                          <w:rPr>
                            <w:rFonts w:hint="eastAsia"/>
                          </w:rPr>
                          <w:t>教育研修制度</w:t>
                        </w:r>
                      </w:p>
                    </w:txbxContent>
                  </v:textbox>
                </v:shape>
              </w:pict>
            </w:r>
            <w:r>
              <w:rPr>
                <w:rFonts w:ascii="ＭＳ ゴシック" w:eastAsia="ＭＳ ゴシック" w:hAnsi="ＭＳ ゴシック"/>
                <w:noProof/>
                <w:sz w:val="24"/>
              </w:rPr>
              <w:pict>
                <v:shape id="_x0000_s1531" type="#_x0000_t67" style="position:absolute;left:0;text-align:left;margin-left:69.1pt;margin-top:13.95pt;width:49pt;height:22pt;z-index:251668992">
                  <v:textbox style="layout-flow:vertical-ideographic" inset="5.85pt,.7pt,5.85pt,.7pt"/>
                </v:shape>
              </w:pict>
            </w:r>
          </w:p>
          <w:p w:rsidR="00C43D2A" w:rsidRPr="002D4966" w:rsidRDefault="00C43D2A" w:rsidP="00E35296">
            <w:pPr>
              <w:widowControl/>
              <w:rPr>
                <w:rFonts w:ascii="ＭＳ ゴシック" w:eastAsia="ＭＳ ゴシック" w:hAnsi="ＭＳ ゴシック"/>
                <w:sz w:val="24"/>
              </w:rPr>
            </w:pPr>
          </w:p>
          <w:p w:rsidR="00C43D2A" w:rsidRPr="002D4966" w:rsidRDefault="00594130" w:rsidP="00E35296">
            <w:pPr>
              <w:widowControl/>
              <w:rPr>
                <w:rFonts w:ascii="ＭＳ ゴシック" w:eastAsia="ＭＳ ゴシック" w:hAnsi="ＭＳ ゴシック"/>
                <w:sz w:val="24"/>
              </w:rPr>
            </w:pPr>
            <w:r>
              <w:rPr>
                <w:rFonts w:ascii="ＭＳ ゴシック" w:eastAsia="ＭＳ ゴシック" w:hAnsi="ＭＳ ゴシック"/>
                <w:noProof/>
                <w:sz w:val="24"/>
              </w:rPr>
              <w:pict>
                <v:oval id="_x0000_s1536" style="position:absolute;left:0;text-align:left;margin-left:257.6pt;margin-top:6.45pt;width:156.5pt;height:43pt;z-index:251674112">
                  <v:textbox inset="5.85pt,.7pt,5.85pt,.7pt">
                    <w:txbxContent>
                      <w:p w:rsidR="005963DC" w:rsidRDefault="005963DC" w:rsidP="00C43D2A">
                        <w:pPr>
                          <w:jc w:val="center"/>
                        </w:pPr>
                        <w:r>
                          <w:rPr>
                            <w:rFonts w:hint="eastAsia"/>
                          </w:rPr>
                          <w:t>職場づくり</w:t>
                        </w:r>
                      </w:p>
                    </w:txbxContent>
                  </v:textbox>
                </v:oval>
              </w:pict>
            </w:r>
            <w:r>
              <w:rPr>
                <w:rFonts w:ascii="ＭＳ ゴシック" w:eastAsia="ＭＳ ゴシック" w:hAnsi="ＭＳ ゴシック"/>
                <w:noProof/>
                <w:sz w:val="24"/>
              </w:rPr>
              <w:pict>
                <v:roundrect id="_x0000_s1530" style="position:absolute;left:0;text-align:left;margin-left:11.6pt;margin-top:-.05pt;width:170.95pt;height:26.5pt;z-index:251667968" arcsize="10923f">
                  <v:textbox inset="5.85pt,.7pt,5.85pt,.7pt">
                    <w:txbxContent>
                      <w:p w:rsidR="005963DC" w:rsidRPr="00C43D2A" w:rsidRDefault="005963DC" w:rsidP="00C43D2A">
                        <w:pPr>
                          <w:jc w:val="center"/>
                        </w:pPr>
                        <w:r>
                          <w:rPr>
                            <w:rFonts w:hint="eastAsia"/>
                          </w:rPr>
                          <w:t>人材育成基本方針</w:t>
                        </w:r>
                      </w:p>
                    </w:txbxContent>
                  </v:textbox>
                </v:roundrect>
              </w:pict>
            </w:r>
          </w:p>
          <w:p w:rsidR="00C43D2A" w:rsidRPr="002D4966" w:rsidRDefault="00C43D2A" w:rsidP="00E35296">
            <w:pPr>
              <w:widowControl/>
              <w:rPr>
                <w:rFonts w:ascii="ＭＳ ゴシック" w:eastAsia="ＭＳ ゴシック" w:hAnsi="ＭＳ ゴシック"/>
                <w:sz w:val="24"/>
              </w:rPr>
            </w:pPr>
          </w:p>
          <w:p w:rsidR="00C43D2A" w:rsidRPr="002D4966" w:rsidRDefault="00C43D2A" w:rsidP="00E35296">
            <w:pPr>
              <w:widowControl/>
              <w:rPr>
                <w:rFonts w:ascii="ＭＳ ゴシック" w:eastAsia="ＭＳ ゴシック" w:hAnsi="ＭＳ ゴシック"/>
                <w:sz w:val="24"/>
              </w:rPr>
            </w:pPr>
          </w:p>
        </w:tc>
      </w:tr>
    </w:tbl>
    <w:p w:rsidR="00BD0D79" w:rsidRPr="00FB5EB5" w:rsidRDefault="00102EB9" w:rsidP="00102EB9">
      <w:pPr>
        <w:rPr>
          <w:rFonts w:ascii="ＭＳ ゴシック" w:eastAsia="ＭＳ ゴシック" w:hAnsi="ＭＳ ゴシック"/>
        </w:rPr>
      </w:pPr>
      <w:r w:rsidRPr="00FB5EB5">
        <w:rPr>
          <w:rFonts w:ascii="ＭＳ ゴシック" w:eastAsia="ＭＳ ゴシック" w:hAnsi="ＭＳ ゴシック" w:hint="eastAsia"/>
          <w:u w:val="single"/>
        </w:rPr>
        <w:lastRenderedPageBreak/>
        <w:t>（６）</w:t>
      </w:r>
      <w:r w:rsidR="00BD0D79" w:rsidRPr="00FB5EB5">
        <w:rPr>
          <w:rFonts w:ascii="ＭＳ ゴシック" w:eastAsia="ＭＳ ゴシック" w:hAnsi="ＭＳ ゴシック" w:hint="eastAsia"/>
        </w:rPr>
        <w:t>人材開発の方向性と導入形態</w:t>
      </w:r>
    </w:p>
    <w:p w:rsidR="00D25A54" w:rsidRPr="002D4966" w:rsidRDefault="00D25A54" w:rsidP="00F454BE">
      <w:pPr>
        <w:ind w:firstLineChars="100" w:firstLine="210"/>
        <w:rPr>
          <w:rFonts w:ascii="ＭＳ 明朝" w:hAnsi="ＭＳ 明朝"/>
          <w:u w:val="single"/>
        </w:rPr>
      </w:pPr>
      <w:r w:rsidRPr="002D4966">
        <w:rPr>
          <w:rFonts w:ascii="ＭＳ 明朝" w:hAnsi="ＭＳ 明朝" w:hint="eastAsia"/>
          <w:u w:val="single"/>
        </w:rPr>
        <w:t>組合員から求められる人材開発のためには、職員一人ひとりが組合員から信頼を得ることを目的として自分の能力開発を行っていくことが必要である。</w:t>
      </w:r>
    </w:p>
    <w:p w:rsidR="001F1165" w:rsidRPr="002D4966" w:rsidRDefault="00D25A54" w:rsidP="00F454BE">
      <w:pPr>
        <w:ind w:firstLineChars="100" w:firstLine="210"/>
        <w:rPr>
          <w:rFonts w:ascii="ＭＳ 明朝" w:hAnsi="ＭＳ 明朝"/>
          <w:u w:val="single"/>
        </w:rPr>
      </w:pPr>
      <w:r w:rsidRPr="002D4966">
        <w:rPr>
          <w:rFonts w:ascii="ＭＳ 明朝" w:hAnsi="ＭＳ 明朝" w:hint="eastAsia"/>
        </w:rPr>
        <w:t>このため、</w:t>
      </w:r>
      <w:r w:rsidR="00B70DC9" w:rsidRPr="002D4966">
        <w:rPr>
          <w:rFonts w:ascii="ＭＳ 明朝" w:hAnsi="ＭＳ 明朝" w:hint="eastAsia"/>
          <w:u w:val="single"/>
        </w:rPr>
        <w:t>協同組合職員として</w:t>
      </w:r>
      <w:r w:rsidR="00930FB4" w:rsidRPr="002D4966">
        <w:rPr>
          <w:rFonts w:ascii="ＭＳ 明朝" w:hAnsi="ＭＳ 明朝" w:hint="eastAsia"/>
          <w:u w:val="single"/>
        </w:rPr>
        <w:t>、</w:t>
      </w:r>
      <w:r w:rsidR="00B70DC9" w:rsidRPr="002D4966">
        <w:rPr>
          <w:rFonts w:ascii="ＭＳ 明朝" w:hAnsi="ＭＳ 明朝" w:hint="eastAsia"/>
          <w:u w:val="single"/>
        </w:rPr>
        <w:t>全職員に「協同組合マインド</w:t>
      </w:r>
      <w:r w:rsidR="003A3E2B" w:rsidRPr="002D4966">
        <w:rPr>
          <w:rFonts w:ascii="ＭＳ 明朝" w:hAnsi="ＭＳ 明朝" w:hint="eastAsia"/>
          <w:u w:val="single"/>
        </w:rPr>
        <w:t>」を</w:t>
      </w:r>
      <w:r w:rsidR="00B70DC9" w:rsidRPr="002D4966">
        <w:rPr>
          <w:rFonts w:ascii="ＭＳ 明朝" w:hAnsi="ＭＳ 明朝" w:hint="eastAsia"/>
          <w:u w:val="single"/>
        </w:rPr>
        <w:t>醸成</w:t>
      </w:r>
      <w:r w:rsidR="00930FB4" w:rsidRPr="002D4966">
        <w:rPr>
          <w:rFonts w:ascii="ＭＳ 明朝" w:hAnsi="ＭＳ 明朝" w:hint="eastAsia"/>
          <w:u w:val="single"/>
        </w:rPr>
        <w:t>し</w:t>
      </w:r>
      <w:r w:rsidR="003A3E2B" w:rsidRPr="002D4966">
        <w:rPr>
          <w:rFonts w:ascii="ＭＳ 明朝" w:hAnsi="ＭＳ 明朝" w:hint="eastAsia"/>
          <w:u w:val="single"/>
        </w:rPr>
        <w:t>つつ</w:t>
      </w:r>
      <w:r w:rsidR="00E1176C" w:rsidRPr="002D4966">
        <w:rPr>
          <w:rFonts w:ascii="ＭＳ 明朝" w:hAnsi="ＭＳ 明朝" w:hint="eastAsia"/>
          <w:u w:val="single"/>
        </w:rPr>
        <w:t>、</w:t>
      </w:r>
      <w:r w:rsidR="00930FB4" w:rsidRPr="002D4966">
        <w:rPr>
          <w:rFonts w:ascii="ＭＳ 明朝" w:hAnsi="ＭＳ 明朝" w:hint="eastAsia"/>
          <w:u w:val="single"/>
        </w:rPr>
        <w:t>事業・活動分野の専門性を確保していくため</w:t>
      </w:r>
      <w:r w:rsidR="00B70DC9" w:rsidRPr="002D4966">
        <w:rPr>
          <w:rFonts w:ascii="ＭＳ 明朝" w:hAnsi="ＭＳ 明朝" w:hint="eastAsia"/>
          <w:u w:val="single"/>
        </w:rPr>
        <w:t>、</w:t>
      </w:r>
      <w:r w:rsidR="00D326ED" w:rsidRPr="002D4966">
        <w:rPr>
          <w:rFonts w:ascii="ＭＳ 明朝" w:hAnsi="ＭＳ 明朝" w:hint="eastAsia"/>
        </w:rPr>
        <w:t>ＣＤＰ（キャリア・ディベロップメント・プログラム）の考えをもと</w:t>
      </w:r>
      <w:r w:rsidR="001C73F8" w:rsidRPr="002D4966">
        <w:rPr>
          <w:rFonts w:ascii="ＭＳ 明朝" w:hAnsi="ＭＳ 明朝" w:hint="eastAsia"/>
        </w:rPr>
        <w:t>に、</w:t>
      </w:r>
      <w:r w:rsidR="00B13242" w:rsidRPr="002D4966">
        <w:rPr>
          <w:rFonts w:ascii="ＭＳ 明朝" w:hAnsi="ＭＳ 明朝" w:hint="eastAsia"/>
        </w:rPr>
        <w:t>職員</w:t>
      </w:r>
      <w:r w:rsidR="00D326ED" w:rsidRPr="002D4966">
        <w:rPr>
          <w:rFonts w:ascii="ＭＳ 明朝" w:hAnsi="ＭＳ 明朝" w:hint="eastAsia"/>
        </w:rPr>
        <w:t>個別に</w:t>
      </w:r>
      <w:r w:rsidR="00CA48C8" w:rsidRPr="002D4966">
        <w:rPr>
          <w:rFonts w:ascii="ＭＳ 明朝" w:hAnsi="ＭＳ 明朝" w:hint="eastAsia"/>
        </w:rPr>
        <w:t>①</w:t>
      </w:r>
      <w:r w:rsidR="00D326ED" w:rsidRPr="002D4966">
        <w:rPr>
          <w:rFonts w:ascii="ＭＳ 明朝" w:hAnsi="ＭＳ 明朝" w:hint="eastAsia"/>
        </w:rPr>
        <w:t>キャリアを設計し、そ</w:t>
      </w:r>
      <w:r w:rsidR="00B13242" w:rsidRPr="002D4966">
        <w:rPr>
          <w:rFonts w:ascii="ＭＳ 明朝" w:hAnsi="ＭＳ 明朝" w:hint="eastAsia"/>
        </w:rPr>
        <w:t>れに沿った</w:t>
      </w:r>
      <w:r w:rsidR="00D326ED" w:rsidRPr="002D4966">
        <w:rPr>
          <w:rFonts w:ascii="ＭＳ 明朝" w:hAnsi="ＭＳ 明朝" w:hint="eastAsia"/>
        </w:rPr>
        <w:t>②異動・ローテーション</w:t>
      </w:r>
      <w:r w:rsidR="00B13242" w:rsidRPr="002D4966">
        <w:rPr>
          <w:rFonts w:ascii="ＭＳ 明朝" w:hAnsi="ＭＳ 明朝" w:hint="eastAsia"/>
        </w:rPr>
        <w:t>と</w:t>
      </w:r>
      <w:r w:rsidR="00D326ED" w:rsidRPr="002D4966">
        <w:rPr>
          <w:rFonts w:ascii="ＭＳ 明朝" w:hAnsi="ＭＳ 明朝" w:hint="eastAsia"/>
        </w:rPr>
        <w:t>、③能力開発を</w:t>
      </w:r>
      <w:r w:rsidR="00B13242" w:rsidRPr="002D4966">
        <w:rPr>
          <w:rFonts w:ascii="ＭＳ 明朝" w:hAnsi="ＭＳ 明朝" w:hint="eastAsia"/>
        </w:rPr>
        <w:t>提案する</w:t>
      </w:r>
      <w:r w:rsidR="00D326ED" w:rsidRPr="002D4966">
        <w:rPr>
          <w:rFonts w:ascii="ＭＳ 明朝" w:hAnsi="ＭＳ 明朝"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4"/>
      </w:tblGrid>
      <w:tr w:rsidR="00413079" w:rsidRPr="002D4966" w:rsidTr="0003525F">
        <w:tc>
          <w:tcPr>
            <w:tcW w:w="8594" w:type="dxa"/>
            <w:shd w:val="clear" w:color="auto" w:fill="C0C0C0"/>
          </w:tcPr>
          <w:p w:rsidR="00F47C1C" w:rsidRPr="002D4966" w:rsidRDefault="00F47C1C" w:rsidP="00EC7A5F">
            <w:p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＜ＣＤＰを意識した専門性発揮のための人材開発の考え方＞</w:t>
            </w:r>
          </w:p>
          <w:p w:rsidR="005118C3" w:rsidRPr="002D4966" w:rsidRDefault="00594130" w:rsidP="00EC7A5F">
            <w:pPr>
              <w:rPr>
                <w:rFonts w:ascii="ＭＳ 明朝" w:hAnsi="ＭＳ 明朝"/>
                <w:sz w:val="18"/>
                <w:szCs w:val="18"/>
              </w:rPr>
            </w:pPr>
            <w:r>
              <w:rPr>
                <w:rFonts w:ascii="ＭＳ 明朝" w:hAnsi="ＭＳ 明朝"/>
                <w:noProof/>
                <w:sz w:val="18"/>
                <w:szCs w:val="18"/>
              </w:rPr>
              <w:pict>
                <v:roundrect id="_x0000_s1445" style="position:absolute;left:0;text-align:left;margin-left:241.85pt;margin-top:3.3pt;width:164.75pt;height:44.7pt;z-index:251635200" arcsize="10923f">
                  <v:textbox style="mso-next-textbox:#_x0000_s1445" inset="5.85pt,.7pt,5.85pt,.7pt">
                    <w:txbxContent>
                      <w:p w:rsidR="005963DC" w:rsidRPr="00FB5EB5" w:rsidRDefault="005963DC" w:rsidP="00FB5EB5">
                        <w:pPr>
                          <w:rPr>
                            <w:rFonts w:ascii="ＭＳ ゴシック" w:eastAsia="ＭＳ ゴシック" w:hAnsi="ＭＳ ゴシック"/>
                            <w:sz w:val="28"/>
                            <w:szCs w:val="28"/>
                          </w:rPr>
                        </w:pPr>
                        <w:r w:rsidRPr="00FB5EB5">
                          <w:rPr>
                            <w:rFonts w:ascii="ＭＳ ゴシック" w:eastAsia="ＭＳ ゴシック" w:hAnsi="ＭＳ ゴシック" w:hint="eastAsia"/>
                            <w:sz w:val="28"/>
                            <w:szCs w:val="28"/>
                          </w:rPr>
                          <w:t>②異動・ローテーション</w:t>
                        </w:r>
                      </w:p>
                    </w:txbxContent>
                  </v:textbox>
                </v:roundrect>
              </w:pict>
            </w:r>
            <w:r>
              <w:rPr>
                <w:rFonts w:ascii="ＭＳ 明朝" w:hAnsi="ＭＳ 明朝"/>
                <w:noProof/>
                <w:sz w:val="18"/>
                <w:szCs w:val="18"/>
              </w:rPr>
              <w:pict>
                <v:shape id="_x0000_s1444" type="#_x0000_t78" style="position:absolute;left:0;text-align:left;margin-left:15.95pt;margin-top:9.95pt;width:203.65pt;height:71.85pt;z-index:251634176" adj="19800,3927,20592,7868">
                  <v:textbox style="mso-next-textbox:#_x0000_s1444" inset="5.85pt,.7pt,5.85pt,.7pt">
                    <w:txbxContent>
                      <w:p w:rsidR="005963DC" w:rsidRPr="00FB5EB5" w:rsidRDefault="005963DC" w:rsidP="00612E80">
                        <w:pPr>
                          <w:numPr>
                            <w:ilvl w:val="0"/>
                            <w:numId w:val="30"/>
                          </w:numPr>
                          <w:jc w:val="center"/>
                          <w:rPr>
                            <w:rFonts w:ascii="ＭＳ ゴシック" w:eastAsia="ＭＳ ゴシック" w:hAnsi="ＭＳ ゴシック"/>
                            <w:sz w:val="28"/>
                            <w:szCs w:val="28"/>
                          </w:rPr>
                        </w:pPr>
                        <w:r w:rsidRPr="00FB5EB5">
                          <w:rPr>
                            <w:rFonts w:ascii="ＭＳ ゴシック" w:eastAsia="ＭＳ ゴシック" w:hAnsi="ＭＳ ゴシック" w:hint="eastAsia"/>
                            <w:sz w:val="28"/>
                            <w:szCs w:val="28"/>
                          </w:rPr>
                          <w:t>キャリア設計</w:t>
                        </w:r>
                      </w:p>
                      <w:p w:rsidR="005963DC" w:rsidRPr="00FB5EB5" w:rsidRDefault="005963DC" w:rsidP="00612E80">
                        <w:pPr>
                          <w:jc w:val="center"/>
                          <w:rPr>
                            <w:rFonts w:ascii="ＭＳ ゴシック" w:eastAsia="ＭＳ ゴシック" w:hAnsi="ＭＳ ゴシック"/>
                            <w:szCs w:val="21"/>
                          </w:rPr>
                        </w:pPr>
                        <w:r w:rsidRPr="00FB5EB5">
                          <w:rPr>
                            <w:rFonts w:ascii="ＭＳ ゴシック" w:eastAsia="ＭＳ ゴシック" w:hAnsi="ＭＳ ゴシック" w:hint="eastAsia"/>
                            <w:szCs w:val="21"/>
                          </w:rPr>
                          <w:t>職員一人ひとりのキャリア目標と</w:t>
                        </w:r>
                      </w:p>
                      <w:p w:rsidR="005963DC" w:rsidRPr="00FB5EB5" w:rsidRDefault="005963DC" w:rsidP="00612E80">
                        <w:pPr>
                          <w:jc w:val="center"/>
                          <w:rPr>
                            <w:rFonts w:ascii="ＭＳ ゴシック" w:eastAsia="ＭＳ ゴシック" w:hAnsi="ＭＳ ゴシック"/>
                            <w:sz w:val="28"/>
                            <w:szCs w:val="28"/>
                          </w:rPr>
                        </w:pPr>
                        <w:r w:rsidRPr="00FB5EB5">
                          <w:rPr>
                            <w:rFonts w:ascii="ＭＳ ゴシック" w:eastAsia="ＭＳ ゴシック" w:hAnsi="ＭＳ ゴシック" w:hint="eastAsia"/>
                            <w:szCs w:val="21"/>
                          </w:rPr>
                          <w:t>達成計画を明確にする。</w:t>
                        </w:r>
                      </w:p>
                    </w:txbxContent>
                  </v:textbox>
                </v:shape>
              </w:pict>
            </w:r>
          </w:p>
          <w:p w:rsidR="00F47C1C" w:rsidRPr="002D4966" w:rsidRDefault="00F47C1C" w:rsidP="00EC7A5F">
            <w:pPr>
              <w:rPr>
                <w:rFonts w:ascii="ＭＳ 明朝" w:hAnsi="ＭＳ 明朝"/>
                <w:sz w:val="18"/>
                <w:szCs w:val="18"/>
              </w:rPr>
            </w:pPr>
          </w:p>
          <w:p w:rsidR="00F47C1C" w:rsidRPr="002D4966" w:rsidRDefault="00594130" w:rsidP="00EC7A5F">
            <w:pPr>
              <w:rPr>
                <w:rFonts w:ascii="ＭＳ 明朝" w:hAnsi="ＭＳ 明朝"/>
                <w:sz w:val="18"/>
                <w:szCs w:val="18"/>
              </w:rPr>
            </w:pPr>
            <w:r>
              <w:rPr>
                <w:rFonts w:ascii="ＭＳ Ｐゴシック" w:eastAsia="ＭＳ Ｐゴシック" w:hAnsi="ＭＳ Ｐゴシック"/>
                <w:noProof/>
                <w:szCs w:val="21"/>
              </w:rPr>
              <w:pict>
                <v:roundrect id="_x0000_s1446" style="position:absolute;left:0;text-align:left;margin-left:241.85pt;margin-top:17.45pt;width:163.25pt;height:44.85pt;z-index:251636224" arcsize="10923f">
                  <v:textbox style="mso-next-textbox:#_x0000_s1446" inset="5.85pt,.7pt,5.85pt,.7pt">
                    <w:txbxContent>
                      <w:p w:rsidR="005963DC" w:rsidRPr="00FB5EB5" w:rsidRDefault="005963DC" w:rsidP="00612E80">
                        <w:pPr>
                          <w:rPr>
                            <w:rFonts w:ascii="ＭＳ ゴシック" w:eastAsia="ＭＳ ゴシック" w:hAnsi="ＭＳ ゴシック"/>
                            <w:sz w:val="28"/>
                            <w:szCs w:val="28"/>
                          </w:rPr>
                        </w:pPr>
                        <w:r w:rsidRPr="00FB5EB5">
                          <w:rPr>
                            <w:rFonts w:ascii="ＭＳ ゴシック" w:eastAsia="ＭＳ ゴシック" w:hAnsi="ＭＳ ゴシック" w:hint="eastAsia"/>
                            <w:sz w:val="28"/>
                            <w:szCs w:val="28"/>
                          </w:rPr>
                          <w:t>③能力開発</w:t>
                        </w:r>
                      </w:p>
                    </w:txbxContent>
                  </v:textbox>
                </v:roundrect>
              </w:pict>
            </w:r>
          </w:p>
          <w:p w:rsidR="00F47C1C" w:rsidRPr="002D4966" w:rsidRDefault="00F47C1C" w:rsidP="00EC7A5F">
            <w:pPr>
              <w:rPr>
                <w:rFonts w:ascii="ＭＳ 明朝" w:hAnsi="ＭＳ 明朝"/>
                <w:sz w:val="18"/>
                <w:szCs w:val="18"/>
              </w:rPr>
            </w:pPr>
          </w:p>
          <w:p w:rsidR="00F47C1C" w:rsidRPr="002D4966" w:rsidRDefault="00F47C1C" w:rsidP="00EC7A5F">
            <w:pPr>
              <w:rPr>
                <w:rFonts w:ascii="ＭＳ 明朝" w:hAnsi="ＭＳ 明朝"/>
                <w:sz w:val="18"/>
                <w:szCs w:val="18"/>
              </w:rPr>
            </w:pPr>
          </w:p>
          <w:p w:rsidR="00F47C1C" w:rsidRPr="002D4966" w:rsidRDefault="00594130" w:rsidP="00EC7A5F">
            <w:pPr>
              <w:rPr>
                <w:rFonts w:ascii="ＭＳ 明朝" w:hAnsi="ＭＳ 明朝"/>
                <w:sz w:val="18"/>
                <w:szCs w:val="18"/>
              </w:rPr>
            </w:pPr>
            <w:r>
              <w:rPr>
                <w:rFonts w:ascii="ＭＳ Ｐゴシック" w:eastAsia="ＭＳ Ｐゴシック" w:hAnsi="ＭＳ Ｐゴシック"/>
                <w:noProof/>
                <w:szCs w:val="21"/>
              </w:rPr>
              <w:pict>
                <v:roundrect id="_x0000_s1543" style="position:absolute;left:0;text-align:left;margin-left:35.95pt;margin-top:15.4pt;width:345.85pt;height:32pt;z-index:251678208" arcsize="10923f" fillcolor="#fbe4d5">
                  <v:textbox style="mso-next-textbox:#_x0000_s1543" inset="5.85pt,.7pt,5.85pt,.7pt">
                    <w:txbxContent>
                      <w:p w:rsidR="005963DC" w:rsidRPr="00FB5EB5" w:rsidRDefault="005963DC" w:rsidP="00887B91">
                        <w:pPr>
                          <w:jc w:val="center"/>
                          <w:rPr>
                            <w:rFonts w:ascii="ＭＳ ゴシック" w:eastAsia="ＭＳ ゴシック" w:hAnsi="ＭＳ ゴシック"/>
                            <w:sz w:val="28"/>
                            <w:szCs w:val="28"/>
                          </w:rPr>
                        </w:pPr>
                        <w:r w:rsidRPr="00FB5EB5">
                          <w:rPr>
                            <w:rFonts w:ascii="ＭＳ ゴシック" w:eastAsia="ＭＳ ゴシック" w:hAnsi="ＭＳ ゴシック" w:hint="eastAsia"/>
                            <w:sz w:val="28"/>
                            <w:szCs w:val="28"/>
                          </w:rPr>
                          <w:t>協同組合マインドの醸成</w:t>
                        </w:r>
                      </w:p>
                    </w:txbxContent>
                  </v:textbox>
                </v:roundrect>
              </w:pict>
            </w:r>
          </w:p>
          <w:p w:rsidR="00721C85" w:rsidRPr="002D4966" w:rsidRDefault="00721C85" w:rsidP="00EC7A5F">
            <w:pPr>
              <w:rPr>
                <w:rFonts w:ascii="ＭＳ 明朝" w:hAnsi="ＭＳ 明朝"/>
                <w:sz w:val="18"/>
                <w:szCs w:val="18"/>
              </w:rPr>
            </w:pPr>
          </w:p>
          <w:p w:rsidR="00887B91" w:rsidRPr="002D4966" w:rsidRDefault="00887B91" w:rsidP="00EC7A5F">
            <w:pPr>
              <w:rPr>
                <w:rFonts w:ascii="ＭＳ 明朝" w:hAnsi="ＭＳ 明朝"/>
                <w:sz w:val="18"/>
                <w:szCs w:val="18"/>
              </w:rPr>
            </w:pPr>
          </w:p>
          <w:p w:rsidR="00F861BD" w:rsidRPr="002D4966" w:rsidRDefault="00612E80" w:rsidP="00EC7A5F">
            <w:pPr>
              <w:rPr>
                <w:rFonts w:ascii="ＭＳ 明朝" w:hAnsi="ＭＳ 明朝"/>
                <w:sz w:val="18"/>
                <w:szCs w:val="18"/>
              </w:rPr>
            </w:pPr>
            <w:r w:rsidRPr="002D4966">
              <w:rPr>
                <w:rFonts w:ascii="ＭＳ 明朝" w:hAnsi="ＭＳ 明朝" w:hint="eastAsia"/>
                <w:sz w:val="18"/>
                <w:szCs w:val="18"/>
              </w:rPr>
              <w:t>※</w:t>
            </w:r>
            <w:r w:rsidR="00F861BD" w:rsidRPr="002D4966">
              <w:rPr>
                <w:rFonts w:ascii="ＭＳ 明朝" w:hAnsi="ＭＳ 明朝" w:hint="eastAsia"/>
                <w:sz w:val="18"/>
                <w:szCs w:val="18"/>
              </w:rPr>
              <w:t>ＣＤＰ（Career Development Program</w:t>
            </w:r>
            <w:r w:rsidR="006E0364" w:rsidRPr="002D4966">
              <w:rPr>
                <w:rFonts w:ascii="ＭＳ 明朝" w:hAnsi="ＭＳ 明朝" w:hint="eastAsia"/>
                <w:sz w:val="18"/>
                <w:szCs w:val="18"/>
              </w:rPr>
              <w:t>：</w:t>
            </w:r>
            <w:r w:rsidR="006E0364" w:rsidRPr="002D4966">
              <w:rPr>
                <w:rFonts w:ascii="ＭＳ 明朝" w:hAnsi="ＭＳ 明朝" w:hint="eastAsia"/>
                <w:sz w:val="18"/>
                <w:szCs w:val="18"/>
                <w:u w:val="single"/>
              </w:rPr>
              <w:t>キャリア開発計画</w:t>
            </w:r>
            <w:r w:rsidR="00413079" w:rsidRPr="002D4966">
              <w:rPr>
                <w:rFonts w:ascii="ＭＳ 明朝" w:hAnsi="ＭＳ 明朝" w:hint="eastAsia"/>
                <w:sz w:val="18"/>
                <w:szCs w:val="18"/>
              </w:rPr>
              <w:t>）とは</w:t>
            </w:r>
            <w:r w:rsidR="00F861BD" w:rsidRPr="002D4966">
              <w:rPr>
                <w:rFonts w:ascii="ＭＳ 明朝" w:hAnsi="ＭＳ 明朝" w:hint="eastAsia"/>
                <w:sz w:val="18"/>
                <w:szCs w:val="18"/>
              </w:rPr>
              <w:t>、</w:t>
            </w:r>
          </w:p>
          <w:p w:rsidR="00413079" w:rsidRPr="002D4966" w:rsidRDefault="00F861BD" w:rsidP="0003525F">
            <w:pPr>
              <w:ind w:leftChars="120" w:left="252" w:firstLineChars="100" w:firstLine="180"/>
            </w:pPr>
            <w:r w:rsidRPr="002D4966">
              <w:rPr>
                <w:rFonts w:ascii="ＭＳ 明朝" w:hAnsi="ＭＳ 明朝" w:hint="eastAsia"/>
                <w:sz w:val="18"/>
                <w:szCs w:val="18"/>
              </w:rPr>
              <w:t>「企業のニーズとメンバー各人のキャリア期待を突き合わせた長期的なキャリア育成計画を個別に</w:t>
            </w:r>
            <w:r w:rsidR="00810A19" w:rsidRPr="002D4966">
              <w:rPr>
                <w:rFonts w:ascii="ＭＳ 明朝" w:hAnsi="ＭＳ 明朝" w:hint="eastAsia"/>
                <w:sz w:val="18"/>
                <w:szCs w:val="18"/>
              </w:rPr>
              <w:t>作</w:t>
            </w:r>
            <w:r w:rsidRPr="002D4966">
              <w:rPr>
                <w:rFonts w:ascii="ＭＳ 明朝" w:hAnsi="ＭＳ 明朝" w:hint="eastAsia"/>
                <w:sz w:val="18"/>
                <w:szCs w:val="18"/>
              </w:rPr>
              <w:t>り、その計画に則した人事異動と教育訓練を行っていくものである」</w:t>
            </w:r>
          </w:p>
        </w:tc>
      </w:tr>
    </w:tbl>
    <w:p w:rsidR="00483D90" w:rsidRPr="002D4966" w:rsidRDefault="00483D90" w:rsidP="00F454BE"/>
    <w:p w:rsidR="00E3238B" w:rsidRPr="00FB5EB5" w:rsidRDefault="00E3238B" w:rsidP="00E3238B">
      <w:pPr>
        <w:rPr>
          <w:rFonts w:ascii="ＭＳ ゴシック" w:eastAsia="ＭＳ ゴシック" w:hAnsi="ＭＳ ゴシック"/>
        </w:rPr>
      </w:pPr>
      <w:r w:rsidRPr="00FB5EB5">
        <w:rPr>
          <w:rFonts w:ascii="ＭＳ ゴシック" w:eastAsia="ＭＳ ゴシック" w:hAnsi="ＭＳ ゴシック" w:hint="eastAsia"/>
        </w:rPr>
        <w:t>ア．人事体制による導入形態</w:t>
      </w:r>
    </w:p>
    <w:p w:rsidR="00EF6FA2" w:rsidRPr="002D4966" w:rsidRDefault="00EF6FA2" w:rsidP="00EF6FA2">
      <w:pPr>
        <w:ind w:firstLineChars="100" w:firstLine="210"/>
      </w:pPr>
      <w:r w:rsidRPr="002D4966">
        <w:rPr>
          <w:rFonts w:hint="eastAsia"/>
        </w:rPr>
        <w:t>ＪＡにおいてこの考え方を</w:t>
      </w:r>
      <w:r w:rsidR="00F05DF3" w:rsidRPr="002D4966">
        <w:rPr>
          <w:rFonts w:hint="eastAsia"/>
        </w:rPr>
        <w:t>「</w:t>
      </w:r>
      <w:r w:rsidRPr="002D4966">
        <w:rPr>
          <w:rFonts w:hint="eastAsia"/>
        </w:rPr>
        <w:t>制度</w:t>
      </w:r>
      <w:r w:rsidR="00F05DF3" w:rsidRPr="002D4966">
        <w:rPr>
          <w:rFonts w:hint="eastAsia"/>
        </w:rPr>
        <w:t>」</w:t>
      </w:r>
      <w:r w:rsidRPr="002D4966">
        <w:rPr>
          <w:rFonts w:hint="eastAsia"/>
        </w:rPr>
        <w:t>として採用する場合は、</w:t>
      </w:r>
      <w:r w:rsidR="009B4B27" w:rsidRPr="002D4966">
        <w:rPr>
          <w:rFonts w:hint="eastAsia"/>
        </w:rPr>
        <w:t>広域合併ＪＡ等</w:t>
      </w:r>
      <w:r w:rsidRPr="002D4966">
        <w:rPr>
          <w:rFonts w:hint="eastAsia"/>
        </w:rPr>
        <w:t>ある程度</w:t>
      </w:r>
      <w:r w:rsidR="002E2FD5" w:rsidRPr="002D4966">
        <w:rPr>
          <w:rFonts w:hint="eastAsia"/>
        </w:rPr>
        <w:t>人事労務担当部署の体制が確立しているＪＡを</w:t>
      </w:r>
      <w:r w:rsidRPr="002D4966">
        <w:rPr>
          <w:rFonts w:hint="eastAsia"/>
        </w:rPr>
        <w:t>想定する。一方、</w:t>
      </w:r>
      <w:r w:rsidR="002E2FD5" w:rsidRPr="002D4966">
        <w:rPr>
          <w:rFonts w:hint="eastAsia"/>
        </w:rPr>
        <w:t>人事体制が未確立</w:t>
      </w:r>
      <w:r w:rsidRPr="002D4966">
        <w:rPr>
          <w:rFonts w:hint="eastAsia"/>
        </w:rPr>
        <w:t>のＪＡにおいては、この考え方をもとに</w:t>
      </w:r>
      <w:r w:rsidR="00412B84" w:rsidRPr="002D4966">
        <w:rPr>
          <w:rFonts w:hint="eastAsia"/>
          <w:u w:val="single"/>
        </w:rPr>
        <w:t>意図</w:t>
      </w:r>
      <w:r w:rsidRPr="002D4966">
        <w:rPr>
          <w:rFonts w:hint="eastAsia"/>
        </w:rPr>
        <w:t>的な</w:t>
      </w:r>
      <w:r w:rsidR="00F05DF3" w:rsidRPr="002D4966">
        <w:rPr>
          <w:rFonts w:hint="eastAsia"/>
        </w:rPr>
        <w:t>「</w:t>
      </w:r>
      <w:r w:rsidRPr="002D4966">
        <w:rPr>
          <w:rFonts w:hint="eastAsia"/>
        </w:rPr>
        <w:t>運用</w:t>
      </w:r>
      <w:r w:rsidR="00F05DF3" w:rsidRPr="002D4966">
        <w:rPr>
          <w:rFonts w:hint="eastAsia"/>
        </w:rPr>
        <w:t>」</w:t>
      </w:r>
      <w:r w:rsidRPr="002D4966">
        <w:rPr>
          <w:rFonts w:hint="eastAsia"/>
        </w:rPr>
        <w:t>を意識することとする。</w:t>
      </w:r>
    </w:p>
    <w:p w:rsidR="00E3238B" w:rsidRPr="002D4966" w:rsidRDefault="00E3238B" w:rsidP="00E3238B">
      <w:pPr>
        <w:rPr>
          <w:rFonts w:ascii="ＭＳ Ｐゴシック" w:eastAsia="ＭＳ Ｐゴシック" w:hAnsi="ＭＳ Ｐゴシック"/>
        </w:rPr>
      </w:pPr>
    </w:p>
    <w:p w:rsidR="00E3238B" w:rsidRPr="00FB5EB5" w:rsidRDefault="00E3238B" w:rsidP="00E3238B">
      <w:pPr>
        <w:rPr>
          <w:rFonts w:ascii="ＭＳ ゴシック" w:eastAsia="ＭＳ ゴシック" w:hAnsi="ＭＳ ゴシック"/>
        </w:rPr>
      </w:pPr>
      <w:r w:rsidRPr="00FB5EB5">
        <w:rPr>
          <w:rFonts w:ascii="ＭＳ ゴシック" w:eastAsia="ＭＳ ゴシック" w:hAnsi="ＭＳ ゴシック" w:hint="eastAsia"/>
        </w:rPr>
        <w:t>イ．優先度合いによる導入形態</w:t>
      </w:r>
    </w:p>
    <w:p w:rsidR="00EF6FA2" w:rsidRPr="002D4966" w:rsidRDefault="00F05DF3" w:rsidP="00EF6FA2">
      <w:pPr>
        <w:ind w:firstLineChars="100" w:firstLine="210"/>
      </w:pPr>
      <w:r w:rsidRPr="002D4966">
        <w:rPr>
          <w:rFonts w:hint="eastAsia"/>
        </w:rPr>
        <w:t>この考え方</w:t>
      </w:r>
      <w:r w:rsidR="00F05FA0" w:rsidRPr="002D4966">
        <w:rPr>
          <w:rFonts w:hint="eastAsia"/>
        </w:rPr>
        <w:t>では</w:t>
      </w:r>
      <w:r w:rsidRPr="002D4966">
        <w:rPr>
          <w:rFonts w:hint="eastAsia"/>
        </w:rPr>
        <w:t>人材開発について</w:t>
      </w:r>
      <w:r w:rsidR="00F05FA0" w:rsidRPr="002D4966">
        <w:rPr>
          <w:rFonts w:hint="eastAsia"/>
        </w:rPr>
        <w:t>総合的体系として提案しているが、</w:t>
      </w:r>
      <w:r w:rsidR="00597443" w:rsidRPr="002D4966">
        <w:rPr>
          <w:rFonts w:hint="eastAsia"/>
        </w:rPr>
        <w:t>ＪＡ合併や</w:t>
      </w:r>
      <w:r w:rsidR="005616B0" w:rsidRPr="002D4966">
        <w:rPr>
          <w:rFonts w:hint="eastAsia"/>
        </w:rPr>
        <w:t>支店</w:t>
      </w:r>
      <w:r w:rsidR="00597443" w:rsidRPr="002D4966">
        <w:rPr>
          <w:rFonts w:hint="eastAsia"/>
        </w:rPr>
        <w:t>体制再構築</w:t>
      </w:r>
      <w:r w:rsidR="005616B0" w:rsidRPr="002D4966">
        <w:rPr>
          <w:rFonts w:hint="eastAsia"/>
        </w:rPr>
        <w:t>などの状況等により</w:t>
      </w:r>
      <w:r w:rsidR="00715726" w:rsidRPr="002D4966">
        <w:rPr>
          <w:rFonts w:hint="eastAsia"/>
        </w:rPr>
        <w:t>段階的・部分的に採用する場合は、リスク管理</w:t>
      </w:r>
      <w:r w:rsidR="00EF6FA2" w:rsidRPr="002D4966">
        <w:rPr>
          <w:rFonts w:hint="eastAsia"/>
        </w:rPr>
        <w:t>の観点から、</w:t>
      </w:r>
      <w:r w:rsidR="0062420D" w:rsidRPr="002D4966">
        <w:rPr>
          <w:rFonts w:hint="eastAsia"/>
        </w:rPr>
        <w:t>管理職の</w:t>
      </w:r>
      <w:r w:rsidR="00715726" w:rsidRPr="002D4966">
        <w:rPr>
          <w:rFonts w:hint="eastAsia"/>
        </w:rPr>
        <w:t>登用</w:t>
      </w:r>
      <w:r w:rsidR="0062420D" w:rsidRPr="002D4966">
        <w:rPr>
          <w:rFonts w:hint="eastAsia"/>
        </w:rPr>
        <w:t>基準・</w:t>
      </w:r>
      <w:r w:rsidR="00715726" w:rsidRPr="002D4966">
        <w:rPr>
          <w:rFonts w:hint="eastAsia"/>
        </w:rPr>
        <w:t>任用</w:t>
      </w:r>
      <w:r w:rsidR="0062420D" w:rsidRPr="002D4966">
        <w:rPr>
          <w:rFonts w:hint="eastAsia"/>
        </w:rPr>
        <w:t>基準および</w:t>
      </w:r>
      <w:r w:rsidR="00EF6FA2" w:rsidRPr="002D4966">
        <w:rPr>
          <w:rFonts w:hint="eastAsia"/>
        </w:rPr>
        <w:t>異動・ローテーションの考え方を優先するのが望ましい。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5A6214" w:rsidRPr="002D4966" w:rsidTr="0003525F">
        <w:tc>
          <w:tcPr>
            <w:tcW w:w="8702" w:type="dxa"/>
            <w:shd w:val="clear" w:color="auto" w:fill="C0C0C0"/>
          </w:tcPr>
          <w:p w:rsidR="005A6214" w:rsidRPr="002D4966" w:rsidRDefault="005A6214" w:rsidP="00EF6FA2">
            <w:pPr>
              <w:rPr>
                <w:u w:val="single"/>
              </w:rPr>
            </w:pPr>
          </w:p>
          <w:p w:rsidR="005A6214" w:rsidRPr="00FB5EB5" w:rsidRDefault="00E3238B" w:rsidP="0003525F">
            <w:pPr>
              <w:ind w:firstLineChars="300" w:firstLine="630"/>
              <w:rPr>
                <w:rFonts w:ascii="ＭＳ ゴシック" w:eastAsia="ＭＳ ゴシック" w:hAnsi="ＭＳ ゴシック"/>
              </w:rPr>
            </w:pPr>
            <w:r w:rsidRPr="00FB5EB5">
              <w:rPr>
                <w:rFonts w:ascii="ＭＳ ゴシック" w:eastAsia="ＭＳ ゴシック" w:hAnsi="ＭＳ ゴシック" w:hint="eastAsia"/>
              </w:rPr>
              <w:t>＜人事体制</w:t>
            </w:r>
            <w:r w:rsidR="005A6214" w:rsidRPr="00FB5EB5">
              <w:rPr>
                <w:rFonts w:ascii="ＭＳ ゴシック" w:eastAsia="ＭＳ ゴシック" w:hAnsi="ＭＳ ゴシック" w:hint="eastAsia"/>
              </w:rPr>
              <w:t>による導入形態＞　　　　　　　　＜優先度合いによる導入形態＞</w:t>
            </w:r>
          </w:p>
          <w:p w:rsidR="005A6214" w:rsidRPr="002D4966" w:rsidRDefault="00594130" w:rsidP="00EF6FA2">
            <w:pPr>
              <w:rPr>
                <w:rFonts w:ascii="ＭＳ Ｐゴシック" w:eastAsia="ＭＳ Ｐゴシック" w:hAnsi="ＭＳ Ｐゴシック"/>
              </w:rPr>
            </w:pPr>
            <w:r>
              <w:rPr>
                <w:noProof/>
                <w:u w:val="single"/>
              </w:rPr>
              <w:pict>
                <v:roundrect id="_x0000_s1453" style="position:absolute;left:0;text-align:left;margin-left:225pt;margin-top:8.45pt;width:189pt;height:71.05pt;z-index:251639296" arcsize="10923f">
                  <v:textbox inset="5.85pt,.7pt,5.85pt,.7pt">
                    <w:txbxContent>
                      <w:p w:rsidR="005963DC" w:rsidRPr="00FB5EB5" w:rsidRDefault="005963DC">
                        <w:pPr>
                          <w:rPr>
                            <w:rFonts w:ascii="ＭＳ ゴシック" w:eastAsia="ＭＳ ゴシック" w:hAnsi="ＭＳ ゴシック"/>
                            <w:sz w:val="22"/>
                            <w:szCs w:val="22"/>
                          </w:rPr>
                        </w:pPr>
                        <w:r w:rsidRPr="00FB5EB5">
                          <w:rPr>
                            <w:rFonts w:ascii="ＭＳ ゴシック" w:eastAsia="ＭＳ ゴシック" w:hAnsi="ＭＳ ゴシック" w:hint="eastAsia"/>
                            <w:sz w:val="22"/>
                            <w:szCs w:val="22"/>
                          </w:rPr>
                          <w:t>最優先＝</w:t>
                        </w:r>
                      </w:p>
                      <w:p w:rsidR="005963DC" w:rsidRPr="00FB5EB5" w:rsidRDefault="005963DC" w:rsidP="0062420D">
                        <w:pPr>
                          <w:numPr>
                            <w:ilvl w:val="0"/>
                            <w:numId w:val="31"/>
                          </w:numPr>
                          <w:rPr>
                            <w:rFonts w:ascii="ＭＳ ゴシック" w:eastAsia="ＭＳ ゴシック" w:hAnsi="ＭＳ ゴシック"/>
                            <w:sz w:val="22"/>
                            <w:szCs w:val="22"/>
                          </w:rPr>
                        </w:pPr>
                        <w:r w:rsidRPr="00FB5EB5">
                          <w:rPr>
                            <w:rFonts w:ascii="ＭＳ ゴシック" w:eastAsia="ＭＳ ゴシック" w:hAnsi="ＭＳ ゴシック" w:hint="eastAsia"/>
                            <w:sz w:val="22"/>
                            <w:szCs w:val="22"/>
                          </w:rPr>
                          <w:t>管理職の登用基準・任用基準</w:t>
                        </w:r>
                      </w:p>
                      <w:p w:rsidR="005963DC" w:rsidRPr="00FB5EB5" w:rsidRDefault="005963DC" w:rsidP="001856B0">
                        <w:pPr>
                          <w:numPr>
                            <w:ilvl w:val="0"/>
                            <w:numId w:val="31"/>
                          </w:numPr>
                          <w:rPr>
                            <w:rFonts w:ascii="ＭＳ ゴシック" w:eastAsia="ＭＳ ゴシック" w:hAnsi="ＭＳ ゴシック"/>
                            <w:sz w:val="22"/>
                            <w:szCs w:val="22"/>
                          </w:rPr>
                        </w:pPr>
                        <w:r w:rsidRPr="00FB5EB5">
                          <w:rPr>
                            <w:rFonts w:ascii="ＭＳ ゴシック" w:eastAsia="ＭＳ ゴシック" w:hAnsi="ＭＳ ゴシック" w:hint="eastAsia"/>
                            <w:sz w:val="22"/>
                            <w:szCs w:val="22"/>
                          </w:rPr>
                          <w:t>異動・ローテーションの考え方</w:t>
                        </w:r>
                      </w:p>
                    </w:txbxContent>
                  </v:textbox>
                </v:roundrect>
              </w:pict>
            </w:r>
            <w:r>
              <w:rPr>
                <w:noProof/>
                <w:u w:val="single"/>
              </w:rPr>
              <w:pict>
                <v:rect id="_x0000_s1449" style="position:absolute;left:0;text-align:left;margin-left:9.1pt;margin-top:7.15pt;width:188.9pt;height:36.35pt;z-index:251637248">
                  <v:textbox inset="5.85pt,.7pt,5.85pt,.7pt">
                    <w:txbxContent>
                      <w:p w:rsidR="005963DC" w:rsidRPr="00FB5EB5" w:rsidRDefault="005963DC" w:rsidP="001856B0">
                        <w:pPr>
                          <w:jc w:val="center"/>
                          <w:rPr>
                            <w:rFonts w:ascii="ＭＳ ゴシック" w:eastAsia="ＭＳ ゴシック" w:hAnsi="ＭＳ ゴシック"/>
                            <w:sz w:val="24"/>
                          </w:rPr>
                        </w:pPr>
                        <w:r w:rsidRPr="00FB5EB5">
                          <w:rPr>
                            <w:rFonts w:ascii="ＭＳ ゴシック" w:eastAsia="ＭＳ ゴシック" w:hAnsi="ＭＳ ゴシック" w:hint="eastAsia"/>
                            <w:sz w:val="24"/>
                          </w:rPr>
                          <w:t>人事体制が確立したＪＡ</w:t>
                        </w:r>
                      </w:p>
                      <w:p w:rsidR="005963DC" w:rsidRPr="00FB5EB5" w:rsidRDefault="005963DC" w:rsidP="001856B0">
                        <w:pPr>
                          <w:jc w:val="center"/>
                          <w:rPr>
                            <w:rFonts w:ascii="ＭＳ ゴシック" w:eastAsia="ＭＳ ゴシック" w:hAnsi="ＭＳ ゴシック"/>
                            <w:sz w:val="28"/>
                            <w:szCs w:val="28"/>
                          </w:rPr>
                        </w:pPr>
                        <w:r w:rsidRPr="00FB5EB5">
                          <w:rPr>
                            <w:rFonts w:ascii="ＭＳ ゴシック" w:eastAsia="ＭＳ ゴシック" w:hAnsi="ＭＳ ゴシック" w:hint="eastAsia"/>
                            <w:sz w:val="24"/>
                          </w:rPr>
                          <w:t>＝　制度として導入</w:t>
                        </w:r>
                      </w:p>
                    </w:txbxContent>
                  </v:textbox>
                </v:rect>
              </w:pict>
            </w:r>
          </w:p>
          <w:p w:rsidR="005A6214" w:rsidRPr="002D4966" w:rsidRDefault="005A6214" w:rsidP="00EF6FA2">
            <w:pPr>
              <w:rPr>
                <w:rFonts w:ascii="ＭＳ Ｐゴシック" w:eastAsia="ＭＳ Ｐゴシック" w:hAnsi="ＭＳ Ｐゴシック"/>
              </w:rPr>
            </w:pPr>
          </w:p>
          <w:p w:rsidR="005A6214" w:rsidRPr="002D4966" w:rsidRDefault="00594130" w:rsidP="00EF6FA2">
            <w:pPr>
              <w:rPr>
                <w:rFonts w:ascii="ＭＳ Ｐゴシック" w:eastAsia="ＭＳ Ｐゴシック" w:hAnsi="ＭＳ Ｐゴシック"/>
              </w:rPr>
            </w:pPr>
            <w:r>
              <w:rPr>
                <w:noProof/>
                <w:u w:val="single"/>
              </w:rPr>
              <w:pict>
                <v:rect id="_x0000_s1450" style="position:absolute;left:0;text-align:left;margin-left:9.1pt;margin-top:16.15pt;width:188.9pt;height:36.35pt;z-index:251638272">
                  <v:textbox inset="5.85pt,.7pt,5.85pt,.7pt">
                    <w:txbxContent>
                      <w:p w:rsidR="005963DC" w:rsidRPr="00FB5EB5" w:rsidRDefault="005963DC" w:rsidP="001856B0">
                        <w:pPr>
                          <w:jc w:val="center"/>
                          <w:rPr>
                            <w:rFonts w:ascii="ＭＳ ゴシック" w:eastAsia="ＭＳ ゴシック" w:hAnsi="ＭＳ ゴシック"/>
                            <w:sz w:val="24"/>
                          </w:rPr>
                        </w:pPr>
                        <w:r w:rsidRPr="00FB5EB5">
                          <w:rPr>
                            <w:rFonts w:ascii="ＭＳ ゴシック" w:eastAsia="ＭＳ ゴシック" w:hAnsi="ＭＳ ゴシック" w:hint="eastAsia"/>
                            <w:sz w:val="24"/>
                          </w:rPr>
                          <w:t>人事体制が未確立のＪＡ</w:t>
                        </w:r>
                      </w:p>
                      <w:p w:rsidR="005963DC" w:rsidRPr="00FB5EB5" w:rsidRDefault="005963DC" w:rsidP="001856B0">
                        <w:pPr>
                          <w:jc w:val="center"/>
                          <w:rPr>
                            <w:rFonts w:ascii="ＭＳ ゴシック" w:eastAsia="ＭＳ ゴシック" w:hAnsi="ＭＳ ゴシック"/>
                            <w:sz w:val="28"/>
                            <w:szCs w:val="28"/>
                          </w:rPr>
                        </w:pPr>
                        <w:r w:rsidRPr="00FB5EB5">
                          <w:rPr>
                            <w:rFonts w:ascii="ＭＳ ゴシック" w:eastAsia="ＭＳ ゴシック" w:hAnsi="ＭＳ ゴシック" w:hint="eastAsia"/>
                            <w:sz w:val="24"/>
                          </w:rPr>
                          <w:t>＝　意図的な運用</w:t>
                        </w:r>
                      </w:p>
                    </w:txbxContent>
                  </v:textbox>
                </v:rect>
              </w:pict>
            </w:r>
          </w:p>
          <w:p w:rsidR="005A6214" w:rsidRPr="002D4966" w:rsidRDefault="005A6214" w:rsidP="00EF6FA2">
            <w:pPr>
              <w:rPr>
                <w:rFonts w:ascii="ＭＳ Ｐゴシック" w:eastAsia="ＭＳ Ｐゴシック" w:hAnsi="ＭＳ Ｐゴシック"/>
              </w:rPr>
            </w:pPr>
          </w:p>
          <w:p w:rsidR="005A6214" w:rsidRPr="002D4966" w:rsidRDefault="005A6214" w:rsidP="00EF6FA2">
            <w:pPr>
              <w:rPr>
                <w:rFonts w:ascii="ＭＳ Ｐゴシック" w:eastAsia="ＭＳ Ｐゴシック" w:hAnsi="ＭＳ Ｐゴシック"/>
              </w:rPr>
            </w:pPr>
          </w:p>
          <w:p w:rsidR="005A6214" w:rsidRPr="002D4966" w:rsidRDefault="005A6214" w:rsidP="00EF6FA2">
            <w:pPr>
              <w:rPr>
                <w:rFonts w:ascii="ＭＳ Ｐゴシック" w:eastAsia="ＭＳ Ｐゴシック" w:hAnsi="ＭＳ Ｐゴシック"/>
              </w:rPr>
            </w:pPr>
          </w:p>
        </w:tc>
      </w:tr>
    </w:tbl>
    <w:p w:rsidR="00E3238B" w:rsidRPr="00FB5EB5" w:rsidRDefault="00E3238B" w:rsidP="00E3238B">
      <w:pPr>
        <w:rPr>
          <w:rFonts w:ascii="ＭＳ ゴシック" w:eastAsia="ＭＳ ゴシック" w:hAnsi="ＭＳ ゴシック"/>
        </w:rPr>
      </w:pPr>
      <w:r w:rsidRPr="00FB5EB5">
        <w:rPr>
          <w:rFonts w:ascii="ＭＳ ゴシック" w:eastAsia="ＭＳ ゴシック" w:hAnsi="ＭＳ ゴシック" w:hint="eastAsia"/>
        </w:rPr>
        <w:lastRenderedPageBreak/>
        <w:t>ウ．経過措置の設定</w:t>
      </w:r>
    </w:p>
    <w:p w:rsidR="002B670B" w:rsidRPr="002D4966" w:rsidRDefault="0087502A" w:rsidP="00EF6FA2">
      <w:pPr>
        <w:ind w:firstLineChars="100" w:firstLine="210"/>
        <w:rPr>
          <w:bCs/>
          <w:szCs w:val="21"/>
        </w:rPr>
      </w:pPr>
      <w:r w:rsidRPr="002D4966">
        <w:rPr>
          <w:rFonts w:ascii="ＭＳ 明朝" w:hAnsi="ＭＳ 明朝" w:hint="eastAsia"/>
          <w:szCs w:val="21"/>
        </w:rPr>
        <w:t>これまで多くのＪＡで</w:t>
      </w:r>
      <w:r w:rsidR="00E3238B" w:rsidRPr="002D4966">
        <w:rPr>
          <w:rFonts w:ascii="ＭＳ 明朝" w:hAnsi="ＭＳ 明朝" w:hint="eastAsia"/>
          <w:szCs w:val="21"/>
        </w:rPr>
        <w:t>は、</w:t>
      </w:r>
      <w:r w:rsidR="00B43FFB" w:rsidRPr="002D4966">
        <w:rPr>
          <w:rFonts w:ascii="ＭＳ 明朝" w:hAnsi="ＭＳ 明朝" w:hint="eastAsia"/>
          <w:szCs w:val="21"/>
          <w:u w:val="single"/>
        </w:rPr>
        <w:t>このような制度設計を行っていないため</w:t>
      </w:r>
      <w:r w:rsidR="00B43FFB" w:rsidRPr="002D4966">
        <w:rPr>
          <w:rFonts w:ascii="ＭＳ 明朝" w:hAnsi="ＭＳ 明朝" w:hint="eastAsia"/>
          <w:szCs w:val="21"/>
        </w:rPr>
        <w:t>、</w:t>
      </w:r>
      <w:r w:rsidR="002B670B" w:rsidRPr="002D4966">
        <w:rPr>
          <w:rFonts w:ascii="ＭＳ 明朝" w:hAnsi="ＭＳ 明朝" w:hint="eastAsia"/>
          <w:szCs w:val="21"/>
        </w:rPr>
        <w:t>導入当初は経過措置を設ける</w:t>
      </w:r>
      <w:r w:rsidRPr="002D4966">
        <w:rPr>
          <w:rFonts w:ascii="ＭＳ 明朝" w:hAnsi="ＭＳ 明朝" w:hint="eastAsia"/>
          <w:szCs w:val="21"/>
        </w:rPr>
        <w:t>必要があ</w:t>
      </w:r>
      <w:r w:rsidR="00715726" w:rsidRPr="002D4966">
        <w:rPr>
          <w:rFonts w:ascii="ＭＳ 明朝" w:hAnsi="ＭＳ 明朝" w:hint="eastAsia"/>
          <w:szCs w:val="21"/>
        </w:rPr>
        <w:t>る。例えば、</w:t>
      </w:r>
      <w:r w:rsidRPr="002D4966">
        <w:rPr>
          <w:rFonts w:ascii="ＭＳ 明朝" w:hAnsi="ＭＳ 明朝" w:hint="eastAsia"/>
          <w:szCs w:val="21"/>
        </w:rPr>
        <w:t>昇格基準の</w:t>
      </w:r>
      <w:r w:rsidR="002B670B" w:rsidRPr="002D4966">
        <w:rPr>
          <w:rFonts w:hint="eastAsia"/>
          <w:bCs/>
          <w:szCs w:val="21"/>
        </w:rPr>
        <w:t>能力開発累</w:t>
      </w:r>
      <w:r w:rsidR="00715726" w:rsidRPr="002D4966">
        <w:rPr>
          <w:rFonts w:hint="eastAsia"/>
          <w:bCs/>
          <w:szCs w:val="21"/>
        </w:rPr>
        <w:t>計ポイントや管理職任用基準の経験年数・渉外経験などは、</w:t>
      </w:r>
      <w:r w:rsidRPr="002D4966">
        <w:rPr>
          <w:rFonts w:hint="eastAsia"/>
          <w:bCs/>
          <w:szCs w:val="21"/>
        </w:rPr>
        <w:t>昇格後すみやかに基準の研修等を習得するなどの弾力的な</w:t>
      </w:r>
      <w:r w:rsidR="00715726" w:rsidRPr="002D4966">
        <w:rPr>
          <w:rFonts w:hint="eastAsia"/>
          <w:bCs/>
          <w:szCs w:val="21"/>
        </w:rPr>
        <w:t>措置を</w:t>
      </w:r>
      <w:r w:rsidRPr="002D4966">
        <w:rPr>
          <w:rFonts w:hint="eastAsia"/>
          <w:bCs/>
          <w:szCs w:val="21"/>
        </w:rPr>
        <w:t>行う</w:t>
      </w:r>
      <w:r w:rsidR="00715726" w:rsidRPr="002D4966">
        <w:rPr>
          <w:rFonts w:hint="eastAsia"/>
          <w:bCs/>
          <w:szCs w:val="21"/>
        </w:rPr>
        <w:t>。</w:t>
      </w:r>
    </w:p>
    <w:p w:rsidR="001C37EC" w:rsidRPr="002D4966" w:rsidRDefault="001C37EC" w:rsidP="00EF6FA2">
      <w:pPr>
        <w:ind w:firstLineChars="100" w:firstLine="210"/>
        <w:rPr>
          <w:rFonts w:ascii="ＭＳ 明朝" w:hAnsi="ＭＳ 明朝"/>
          <w:szCs w:val="21"/>
        </w:rPr>
      </w:pPr>
      <w:r w:rsidRPr="002D4966">
        <w:rPr>
          <w:rFonts w:hint="eastAsia"/>
          <w:bCs/>
          <w:szCs w:val="21"/>
        </w:rPr>
        <w:t>同様に、中途採用者についても配慮が必要である。</w:t>
      </w:r>
    </w:p>
    <w:p w:rsidR="00D42D74" w:rsidRPr="002D4966" w:rsidRDefault="00D42D74" w:rsidP="00D42D74">
      <w:pPr>
        <w:rPr>
          <w:rFonts w:ascii="ＭＳ Ｐゴシック" w:eastAsia="ＭＳ Ｐゴシック" w:hAnsi="ＭＳ Ｐゴシック"/>
        </w:rPr>
      </w:pPr>
    </w:p>
    <w:p w:rsidR="00D42D74" w:rsidRPr="00FB5EB5" w:rsidRDefault="00D42D74" w:rsidP="00D42D74">
      <w:pPr>
        <w:rPr>
          <w:rFonts w:ascii="ＭＳ ゴシック" w:eastAsia="ＭＳ ゴシック" w:hAnsi="ＭＳ ゴシック"/>
        </w:rPr>
      </w:pPr>
      <w:r w:rsidRPr="00FB5EB5">
        <w:rPr>
          <w:rFonts w:ascii="ＭＳ ゴシック" w:eastAsia="ＭＳ ゴシック" w:hAnsi="ＭＳ ゴシック" w:hint="eastAsia"/>
        </w:rPr>
        <w:t>エ．導入時の職務経験と能力の</w:t>
      </w:r>
      <w:r w:rsidR="00F26BF5" w:rsidRPr="00FB5EB5">
        <w:rPr>
          <w:rFonts w:ascii="ＭＳ ゴシック" w:eastAsia="ＭＳ ゴシック" w:hAnsi="ＭＳ ゴシック" w:hint="eastAsia"/>
        </w:rPr>
        <w:t>確認・再評価</w:t>
      </w:r>
    </w:p>
    <w:p w:rsidR="002B670B" w:rsidRPr="002D4966" w:rsidRDefault="00D42D74" w:rsidP="002B670B">
      <w:r w:rsidRPr="002D4966">
        <w:rPr>
          <w:rFonts w:hint="eastAsia"/>
        </w:rPr>
        <w:t xml:space="preserve">　この考え方を導入するに際しては、各職員の職務経験と</w:t>
      </w:r>
      <w:r w:rsidR="006259E5" w:rsidRPr="002D4966">
        <w:rPr>
          <w:rFonts w:hint="eastAsia"/>
        </w:rPr>
        <w:t>、研修受講や認証取得の状況など</w:t>
      </w:r>
      <w:r w:rsidR="00F26BF5" w:rsidRPr="002D4966">
        <w:rPr>
          <w:rFonts w:hint="eastAsia"/>
        </w:rPr>
        <w:t>職務能力の確認・再評価</w:t>
      </w:r>
      <w:r w:rsidR="0035776F" w:rsidRPr="002D4966">
        <w:rPr>
          <w:rFonts w:hint="eastAsia"/>
        </w:rPr>
        <w:t>を行う必要がある。特に</w:t>
      </w:r>
      <w:r w:rsidRPr="002D4966">
        <w:rPr>
          <w:rFonts w:hint="eastAsia"/>
        </w:rPr>
        <w:t>営農・経済部門においては、</w:t>
      </w:r>
      <w:r w:rsidR="0035776F" w:rsidRPr="002D4966">
        <w:rPr>
          <w:rFonts w:hint="eastAsia"/>
        </w:rPr>
        <w:t>事業の範囲・業務が多岐にわたり</w:t>
      </w:r>
      <w:r w:rsidR="0035776F" w:rsidRPr="002D4966">
        <w:rPr>
          <w:rFonts w:hint="eastAsia"/>
        </w:rPr>
        <w:t>CDP</w:t>
      </w:r>
      <w:r w:rsidR="0035776F" w:rsidRPr="002D4966">
        <w:rPr>
          <w:rFonts w:hint="eastAsia"/>
        </w:rPr>
        <w:t>導入の基盤が弱いことから、</w:t>
      </w:r>
      <w:r w:rsidR="00F26BF5" w:rsidRPr="002D4966">
        <w:rPr>
          <w:rFonts w:hint="eastAsia"/>
        </w:rPr>
        <w:t>新たに設定する研修体系に合わせた確認・再</w:t>
      </w:r>
      <w:r w:rsidR="005963DC">
        <w:rPr>
          <w:rFonts w:hint="eastAsia"/>
        </w:rPr>
        <w:t>評価</w:t>
      </w:r>
      <w:r w:rsidRPr="002D4966">
        <w:rPr>
          <w:rFonts w:hint="eastAsia"/>
        </w:rPr>
        <w:t>が不可欠である。</w:t>
      </w:r>
    </w:p>
    <w:p w:rsidR="00D42D74" w:rsidRPr="002D4966" w:rsidRDefault="00D42D74" w:rsidP="002B670B"/>
    <w:p w:rsidR="00F454BE" w:rsidRPr="00FB5EB5" w:rsidRDefault="0094696E" w:rsidP="0094696E">
      <w:pPr>
        <w:rPr>
          <w:rFonts w:ascii="ＭＳ ゴシック" w:eastAsia="ＭＳ ゴシック" w:hAnsi="ＭＳ ゴシック"/>
        </w:rPr>
      </w:pPr>
      <w:r w:rsidRPr="00FB5EB5">
        <w:rPr>
          <w:rFonts w:ascii="ＭＳ ゴシック" w:eastAsia="ＭＳ ゴシック" w:hAnsi="ＭＳ ゴシック" w:hint="eastAsia"/>
          <w:u w:val="single"/>
        </w:rPr>
        <w:t>（７）</w:t>
      </w:r>
      <w:r w:rsidR="00F454BE" w:rsidRPr="00FB5EB5">
        <w:rPr>
          <w:rFonts w:ascii="ＭＳ ゴシック" w:eastAsia="ＭＳ ゴシック" w:hAnsi="ＭＳ ゴシック" w:hint="eastAsia"/>
        </w:rPr>
        <w:t>前提</w:t>
      </w:r>
    </w:p>
    <w:p w:rsidR="00F05DF3" w:rsidRPr="002D4966" w:rsidRDefault="00597443" w:rsidP="00F454BE">
      <w:pPr>
        <w:ind w:firstLineChars="100" w:firstLine="210"/>
      </w:pPr>
      <w:r w:rsidRPr="002D4966">
        <w:rPr>
          <w:rFonts w:hint="eastAsia"/>
        </w:rPr>
        <w:t>こ</w:t>
      </w:r>
      <w:r w:rsidR="00F05DF3" w:rsidRPr="002D4966">
        <w:rPr>
          <w:rFonts w:hint="eastAsia"/>
        </w:rPr>
        <w:t>の</w:t>
      </w:r>
      <w:r w:rsidR="000066A9" w:rsidRPr="002D4966">
        <w:rPr>
          <w:rFonts w:hint="eastAsia"/>
        </w:rPr>
        <w:t>考え方</w:t>
      </w:r>
      <w:r w:rsidR="00F05DF3" w:rsidRPr="002D4966">
        <w:rPr>
          <w:rFonts w:hint="eastAsia"/>
        </w:rPr>
        <w:t>の前提条件は以下のとおりである。</w:t>
      </w:r>
    </w:p>
    <w:p w:rsidR="00F454BE" w:rsidRPr="002D4966" w:rsidRDefault="00BD70F7" w:rsidP="00F05DF3">
      <w:pPr>
        <w:numPr>
          <w:ilvl w:val="0"/>
          <w:numId w:val="41"/>
        </w:numPr>
        <w:rPr>
          <w:rFonts w:ascii="ＭＳ 明朝" w:hAnsi="ＭＳ 明朝"/>
        </w:rPr>
      </w:pPr>
      <w:r w:rsidRPr="002D4966">
        <w:rPr>
          <w:rFonts w:hint="eastAsia"/>
        </w:rPr>
        <w:t>現在多くのＪＡで導入している</w:t>
      </w:r>
      <w:r w:rsidR="000066A9" w:rsidRPr="002D4966">
        <w:rPr>
          <w:rFonts w:hint="eastAsia"/>
        </w:rPr>
        <w:t>職能資格制度を前提とする。</w:t>
      </w:r>
      <w:r w:rsidR="00D126A8" w:rsidRPr="002D4966">
        <w:rPr>
          <w:rFonts w:hint="eastAsia"/>
        </w:rPr>
        <w:t>なお、</w:t>
      </w:r>
      <w:r w:rsidR="007368BF" w:rsidRPr="002D4966">
        <w:rPr>
          <w:rFonts w:hint="eastAsia"/>
        </w:rPr>
        <w:t>事業別事業本部制や</w:t>
      </w:r>
      <w:r w:rsidR="00D126A8" w:rsidRPr="002D4966">
        <w:rPr>
          <w:rFonts w:ascii="ＭＳ 明朝" w:hAnsi="ＭＳ 明朝" w:hint="eastAsia"/>
        </w:rPr>
        <w:t>複線型人事管理制</w:t>
      </w:r>
      <w:r w:rsidR="00B64CDF" w:rsidRPr="002D4966">
        <w:rPr>
          <w:rFonts w:ascii="ＭＳ 明朝" w:hAnsi="ＭＳ 明朝" w:hint="eastAsia"/>
        </w:rPr>
        <w:t>度は専門性発揮のための一つのアプローチであるが、</w:t>
      </w:r>
      <w:r w:rsidR="001856B0" w:rsidRPr="002D4966">
        <w:rPr>
          <w:rFonts w:ascii="ＭＳ 明朝" w:hAnsi="ＭＳ 明朝" w:hint="eastAsia"/>
        </w:rPr>
        <w:t>一定の規模が必要なことから、</w:t>
      </w:r>
      <w:r w:rsidR="00B64CDF" w:rsidRPr="002D4966">
        <w:rPr>
          <w:rFonts w:ascii="ＭＳ 明朝" w:hAnsi="ＭＳ 明朝" w:hint="eastAsia"/>
        </w:rPr>
        <w:t>この考え方の前提とはし</w:t>
      </w:r>
      <w:r w:rsidR="007368BF" w:rsidRPr="002D4966">
        <w:rPr>
          <w:rFonts w:ascii="ＭＳ 明朝" w:hAnsi="ＭＳ 明朝" w:hint="eastAsia"/>
        </w:rPr>
        <w:t>ない</w:t>
      </w:r>
      <w:r w:rsidR="00D126A8" w:rsidRPr="002D4966">
        <w:rPr>
          <w:rFonts w:ascii="ＭＳ 明朝" w:hAnsi="ＭＳ 明朝" w:hint="eastAsia"/>
        </w:rPr>
        <w:t>。</w:t>
      </w:r>
    </w:p>
    <w:p w:rsidR="00F05DF3" w:rsidRPr="002D4966" w:rsidRDefault="00F05DF3" w:rsidP="00F05DF3">
      <w:pPr>
        <w:numPr>
          <w:ilvl w:val="0"/>
          <w:numId w:val="41"/>
        </w:numPr>
        <w:rPr>
          <w:rFonts w:ascii="ＭＳ 明朝" w:hAnsi="ＭＳ 明朝"/>
        </w:rPr>
      </w:pPr>
      <w:r w:rsidRPr="002D4966">
        <w:rPr>
          <w:rFonts w:hint="eastAsia"/>
        </w:rPr>
        <w:t>関連する目標管理、評価、賃金等については、今回の検討の対象としない。</w:t>
      </w:r>
    </w:p>
    <w:p w:rsidR="00F05DF3" w:rsidRPr="002D4966" w:rsidRDefault="00597443" w:rsidP="00F05DF3">
      <w:pPr>
        <w:numPr>
          <w:ilvl w:val="0"/>
          <w:numId w:val="41"/>
        </w:numPr>
        <w:rPr>
          <w:rFonts w:ascii="ＭＳ 明朝" w:hAnsi="ＭＳ 明朝"/>
        </w:rPr>
      </w:pPr>
      <w:r w:rsidRPr="002D4966">
        <w:rPr>
          <w:rFonts w:ascii="ＭＳ 明朝" w:hAnsi="ＭＳ 明朝" w:hint="eastAsia"/>
        </w:rPr>
        <w:t>ＪＡの組織については、合併ＪＡにおいて</w:t>
      </w:r>
      <w:r w:rsidR="000C1151" w:rsidRPr="002D4966">
        <w:rPr>
          <w:rFonts w:ascii="ＭＳ 明朝" w:hAnsi="ＭＳ 明朝" w:hint="eastAsia"/>
        </w:rPr>
        <w:t>支店</w:t>
      </w:r>
      <w:r w:rsidRPr="002D4966">
        <w:rPr>
          <w:rFonts w:ascii="ＭＳ 明朝" w:hAnsi="ＭＳ 明朝" w:hint="eastAsia"/>
        </w:rPr>
        <w:t>体制再構築</w:t>
      </w:r>
      <w:r w:rsidR="000C1151" w:rsidRPr="002D4966">
        <w:rPr>
          <w:rFonts w:ascii="ＭＳ 明朝" w:hAnsi="ＭＳ 明朝" w:hint="eastAsia"/>
        </w:rPr>
        <w:t>が完了し、信用・共済事業については「高機能の支店」、営農・経済事業については「営農センター」に集約されていることを前提と</w:t>
      </w:r>
      <w:r w:rsidR="00C01FB0" w:rsidRPr="002D4966">
        <w:rPr>
          <w:rFonts w:ascii="ＭＳ 明朝" w:hAnsi="ＭＳ 明朝" w:hint="eastAsia"/>
        </w:rPr>
        <w:t>している。一方、「総合支店」として位置付けている場合は</w:t>
      </w:r>
      <w:r w:rsidR="00ED6585" w:rsidRPr="002D4966">
        <w:rPr>
          <w:rFonts w:ascii="ＭＳ 明朝" w:hAnsi="ＭＳ 明朝" w:hint="eastAsia"/>
        </w:rPr>
        <w:t>、支店長や次長等の役割を踏まえ、</w:t>
      </w:r>
      <w:r w:rsidR="00C01FB0" w:rsidRPr="002D4966">
        <w:rPr>
          <w:rFonts w:ascii="ＭＳ 明朝" w:hAnsi="ＭＳ 明朝" w:hint="eastAsia"/>
        </w:rPr>
        <w:t>「図７：モデルコース例」等を修正する必要がある</w:t>
      </w:r>
      <w:r w:rsidR="000C1151" w:rsidRPr="002D4966">
        <w:rPr>
          <w:rFonts w:ascii="ＭＳ 明朝" w:hAnsi="ＭＳ 明朝" w:hint="eastAsia"/>
        </w:rPr>
        <w:t>。</w:t>
      </w:r>
    </w:p>
    <w:p w:rsidR="00F05DF3" w:rsidRPr="002D4966" w:rsidRDefault="00715726" w:rsidP="00F05DF3">
      <w:pPr>
        <w:numPr>
          <w:ilvl w:val="0"/>
          <w:numId w:val="41"/>
        </w:numPr>
        <w:rPr>
          <w:rFonts w:ascii="ＭＳ 明朝" w:hAnsi="ＭＳ 明朝"/>
        </w:rPr>
      </w:pPr>
      <w:r w:rsidRPr="002D4966">
        <w:rPr>
          <w:rFonts w:hint="eastAsia"/>
        </w:rPr>
        <w:t>部門の区分は、</w:t>
      </w:r>
      <w:r w:rsidRPr="002D4966">
        <w:rPr>
          <w:rFonts w:ascii="ＭＳ ゴシック" w:eastAsia="ＭＳ ゴシック" w:hAnsi="ＭＳ ゴシック" w:hint="eastAsia"/>
        </w:rPr>
        <w:t>「信用</w:t>
      </w:r>
      <w:r w:rsidR="00810A19" w:rsidRPr="002D4966">
        <w:rPr>
          <w:rFonts w:ascii="ＭＳ ゴシック" w:eastAsia="ＭＳ ゴシック" w:hAnsi="ＭＳ ゴシック" w:hint="eastAsia"/>
        </w:rPr>
        <w:t>・共済」</w:t>
      </w:r>
      <w:r w:rsidR="00810A19" w:rsidRPr="002D4966">
        <w:rPr>
          <w:rFonts w:hint="eastAsia"/>
        </w:rPr>
        <w:t>、</w:t>
      </w:r>
      <w:r w:rsidR="00810A19" w:rsidRPr="002D4966">
        <w:rPr>
          <w:rFonts w:ascii="ＭＳ ゴシック" w:eastAsia="ＭＳ ゴシック" w:hAnsi="ＭＳ ゴシック" w:hint="eastAsia"/>
        </w:rPr>
        <w:t>「</w:t>
      </w:r>
      <w:r w:rsidR="00E41E7C" w:rsidRPr="002D4966">
        <w:rPr>
          <w:rFonts w:ascii="ＭＳ ゴシック" w:eastAsia="ＭＳ ゴシック" w:hAnsi="ＭＳ ゴシック" w:hint="eastAsia"/>
        </w:rPr>
        <w:t>営農</w:t>
      </w:r>
      <w:r w:rsidR="00810A19" w:rsidRPr="002D4966">
        <w:rPr>
          <w:rFonts w:ascii="ＭＳ ゴシック" w:eastAsia="ＭＳ ゴシック" w:hAnsi="ＭＳ ゴシック" w:hint="eastAsia"/>
        </w:rPr>
        <w:t>・経済」</w:t>
      </w:r>
      <w:r w:rsidR="00810A19" w:rsidRPr="002D4966">
        <w:rPr>
          <w:rFonts w:hint="eastAsia"/>
        </w:rPr>
        <w:t>、</w:t>
      </w:r>
      <w:r w:rsidR="00810A19" w:rsidRPr="002D4966">
        <w:rPr>
          <w:rFonts w:ascii="ＭＳ ゴシック" w:eastAsia="ＭＳ ゴシック" w:hAnsi="ＭＳ ゴシック" w:hint="eastAsia"/>
        </w:rPr>
        <w:t>「総務・企画」</w:t>
      </w:r>
      <w:r w:rsidR="00810A19" w:rsidRPr="002D4966">
        <w:rPr>
          <w:rFonts w:hint="eastAsia"/>
        </w:rPr>
        <w:t>を基本とする。なお、「総務・企画」はそれ単独での部門内異動は現実的ではないが、「総務・企画」担当者の専門性発揮を重視し一つの部門とした。</w:t>
      </w:r>
    </w:p>
    <w:p w:rsidR="000066A9" w:rsidRPr="002D4966" w:rsidRDefault="000066A9" w:rsidP="00F05DF3">
      <w:pPr>
        <w:numPr>
          <w:ilvl w:val="0"/>
          <w:numId w:val="41"/>
        </w:numPr>
        <w:rPr>
          <w:rFonts w:ascii="ＭＳ 明朝" w:hAnsi="ＭＳ 明朝"/>
        </w:rPr>
      </w:pPr>
      <w:r w:rsidRPr="002D4966">
        <w:rPr>
          <w:rFonts w:hint="eastAsia"/>
        </w:rPr>
        <w:t>目的採用である「技術職群」は</w:t>
      </w:r>
      <w:r w:rsidR="00D066B4" w:rsidRPr="002D4966">
        <w:rPr>
          <w:rFonts w:hint="eastAsia"/>
        </w:rPr>
        <w:t>、部門内異動と言うよりはその業務のみの経験を積むので、</w:t>
      </w:r>
      <w:r w:rsidRPr="002D4966">
        <w:rPr>
          <w:rFonts w:hint="eastAsia"/>
        </w:rPr>
        <w:t>専門性発揮のための人材開発が一定程度取り組まれ</w:t>
      </w:r>
      <w:r w:rsidR="001700BD" w:rsidRPr="002D4966">
        <w:rPr>
          <w:rFonts w:hint="eastAsia"/>
        </w:rPr>
        <w:t>て</w:t>
      </w:r>
      <w:r w:rsidR="00D066B4" w:rsidRPr="002D4966">
        <w:rPr>
          <w:rFonts w:hint="eastAsia"/>
        </w:rPr>
        <w:t>いる。よって、</w:t>
      </w:r>
      <w:r w:rsidR="001700BD" w:rsidRPr="002D4966">
        <w:rPr>
          <w:rFonts w:hint="eastAsia"/>
        </w:rPr>
        <w:t>この考え方の対象は「技術職群」を除いた</w:t>
      </w:r>
      <w:r w:rsidR="00D066B4" w:rsidRPr="002D4966">
        <w:rPr>
          <w:rFonts w:hint="eastAsia"/>
        </w:rPr>
        <w:t>、</w:t>
      </w:r>
      <w:r w:rsidR="005035DB" w:rsidRPr="002D4966">
        <w:rPr>
          <w:rFonts w:hint="eastAsia"/>
          <w:u w:val="single"/>
        </w:rPr>
        <w:t>総合</w:t>
      </w:r>
      <w:r w:rsidR="00BB49DE" w:rsidRPr="002D4966">
        <w:rPr>
          <w:rFonts w:hint="eastAsia"/>
          <w:u w:val="single"/>
        </w:rPr>
        <w:t>職</w:t>
      </w:r>
      <w:r w:rsidR="005035DB" w:rsidRPr="002D4966">
        <w:rPr>
          <w:rFonts w:hint="eastAsia"/>
          <w:u w:val="single"/>
        </w:rPr>
        <w:t>（コース別人事</w:t>
      </w:r>
      <w:r w:rsidR="00A43B27" w:rsidRPr="002D4966">
        <w:rPr>
          <w:rFonts w:hint="eastAsia"/>
          <w:u w:val="single"/>
        </w:rPr>
        <w:t>の総合職・</w:t>
      </w:r>
      <w:r w:rsidR="005035DB" w:rsidRPr="002D4966">
        <w:rPr>
          <w:rFonts w:hint="eastAsia"/>
          <w:u w:val="single"/>
        </w:rPr>
        <w:t>一般職）</w:t>
      </w:r>
      <w:r w:rsidR="00D066B4" w:rsidRPr="002D4966">
        <w:rPr>
          <w:rFonts w:hint="eastAsia"/>
        </w:rPr>
        <w:t>として育成されてきた</w:t>
      </w:r>
      <w:r w:rsidR="001700BD" w:rsidRPr="002D4966">
        <w:rPr>
          <w:rFonts w:hint="eastAsia"/>
        </w:rPr>
        <w:t>正職員とす</w:t>
      </w:r>
      <w:r w:rsidRPr="002D4966">
        <w:rPr>
          <w:rFonts w:hint="eastAsia"/>
        </w:rPr>
        <w:t>る。</w:t>
      </w:r>
      <w:r w:rsidR="00DD4F29" w:rsidRPr="002D4966">
        <w:rPr>
          <w:rFonts w:hint="eastAsia"/>
        </w:rPr>
        <w:t>例えば営農指導員については、①専門職としての採用・人材育成がなされている場合と、②異動・ローテーションを経て営農</w:t>
      </w:r>
      <w:r w:rsidR="00F05DF3" w:rsidRPr="002D4966">
        <w:rPr>
          <w:rFonts w:hint="eastAsia"/>
        </w:rPr>
        <w:t>・経済部門に配属される場合があるが、②の場合を対象者とし、目的</w:t>
      </w:r>
      <w:r w:rsidR="00DD4F29" w:rsidRPr="002D4966">
        <w:rPr>
          <w:rFonts w:hint="eastAsia"/>
        </w:rPr>
        <w:t>採用の場合</w:t>
      </w:r>
      <w:r w:rsidR="00F05DF3" w:rsidRPr="002D4966">
        <w:rPr>
          <w:rFonts w:hint="eastAsia"/>
        </w:rPr>
        <w:t>と</w:t>
      </w:r>
      <w:r w:rsidR="00DD4F29" w:rsidRPr="002D4966">
        <w:rPr>
          <w:rFonts w:hint="eastAsia"/>
        </w:rPr>
        <w:t>は分けて整理する。</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4"/>
      </w:tblGrid>
      <w:tr w:rsidR="000066A9" w:rsidRPr="002D4966" w:rsidTr="0003525F">
        <w:tc>
          <w:tcPr>
            <w:tcW w:w="8054" w:type="dxa"/>
          </w:tcPr>
          <w:p w:rsidR="000066A9" w:rsidRPr="002D4966" w:rsidRDefault="000066A9" w:rsidP="000066A9">
            <w:pPr>
              <w:rPr>
                <w:sz w:val="18"/>
                <w:szCs w:val="18"/>
              </w:rPr>
            </w:pPr>
            <w:r w:rsidRPr="002D4966">
              <w:rPr>
                <w:rFonts w:hint="eastAsia"/>
                <w:sz w:val="18"/>
                <w:szCs w:val="18"/>
              </w:rPr>
              <w:t>「技術職群」に対応する</w:t>
            </w:r>
            <w:r w:rsidR="008877BF" w:rsidRPr="002D4966">
              <w:rPr>
                <w:rFonts w:hint="eastAsia"/>
                <w:sz w:val="18"/>
                <w:szCs w:val="18"/>
              </w:rPr>
              <w:t>職種</w:t>
            </w:r>
            <w:r w:rsidRPr="002D4966">
              <w:rPr>
                <w:rFonts w:hint="eastAsia"/>
                <w:sz w:val="18"/>
                <w:szCs w:val="18"/>
              </w:rPr>
              <w:t>は、</w:t>
            </w:r>
            <w:r w:rsidR="00F26BF5" w:rsidRPr="002D4966">
              <w:rPr>
                <w:rFonts w:hint="eastAsia"/>
                <w:sz w:val="18"/>
                <w:szCs w:val="18"/>
              </w:rPr>
              <w:t>農機具・</w:t>
            </w:r>
            <w:r w:rsidRPr="002D4966">
              <w:rPr>
                <w:rFonts w:hint="eastAsia"/>
                <w:sz w:val="18"/>
                <w:szCs w:val="18"/>
              </w:rPr>
              <w:t>自動車整備</w:t>
            </w:r>
            <w:r w:rsidR="000775B1" w:rsidRPr="002D4966">
              <w:rPr>
                <w:rFonts w:hint="eastAsia"/>
                <w:sz w:val="18"/>
                <w:szCs w:val="18"/>
              </w:rPr>
              <w:t>・</w:t>
            </w:r>
            <w:r w:rsidR="000775B1" w:rsidRPr="002D4966">
              <w:rPr>
                <w:rFonts w:hint="eastAsia"/>
                <w:sz w:val="18"/>
                <w:szCs w:val="18"/>
                <w:u w:val="single"/>
              </w:rPr>
              <w:t>介護職</w:t>
            </w:r>
            <w:r w:rsidR="00F6381A" w:rsidRPr="002D4966">
              <w:rPr>
                <w:rFonts w:hint="eastAsia"/>
                <w:sz w:val="18"/>
                <w:szCs w:val="18"/>
              </w:rPr>
              <w:t>など</w:t>
            </w:r>
            <w:r w:rsidR="00120520" w:rsidRPr="002D4966">
              <w:rPr>
                <w:rFonts w:hint="eastAsia"/>
                <w:sz w:val="18"/>
                <w:szCs w:val="18"/>
              </w:rPr>
              <w:t>を想定</w:t>
            </w:r>
            <w:r w:rsidR="00F6381A" w:rsidRPr="002D4966">
              <w:rPr>
                <w:rFonts w:hint="eastAsia"/>
                <w:sz w:val="18"/>
                <w:szCs w:val="18"/>
              </w:rPr>
              <w:t>。</w:t>
            </w:r>
          </w:p>
        </w:tc>
      </w:tr>
    </w:tbl>
    <w:p w:rsidR="00895A16" w:rsidRPr="002D4966" w:rsidRDefault="00120520" w:rsidP="00120520">
      <w:pPr>
        <w:numPr>
          <w:ilvl w:val="0"/>
          <w:numId w:val="41"/>
        </w:numPr>
        <w:rPr>
          <w:rFonts w:ascii="ＭＳ 明朝" w:hAnsi="ＭＳ 明朝"/>
          <w:szCs w:val="21"/>
        </w:rPr>
      </w:pPr>
      <w:r w:rsidRPr="002D4966">
        <w:rPr>
          <w:rFonts w:hint="eastAsia"/>
        </w:rPr>
        <w:t>営農・経済部門では、営農指導および販売、生産資材を中心とする購買に絞った整</w:t>
      </w:r>
      <w:r w:rsidRPr="002D4966">
        <w:rPr>
          <w:rFonts w:hint="eastAsia"/>
          <w:szCs w:val="21"/>
        </w:rPr>
        <w:t>理とした。</w:t>
      </w:r>
    </w:p>
    <w:p w:rsidR="00120520" w:rsidRPr="002D4966" w:rsidRDefault="00895A16" w:rsidP="00120520">
      <w:pPr>
        <w:numPr>
          <w:ilvl w:val="0"/>
          <w:numId w:val="41"/>
        </w:numPr>
        <w:rPr>
          <w:rFonts w:ascii="ＭＳ 明朝" w:hAnsi="ＭＳ 明朝"/>
          <w:szCs w:val="21"/>
        </w:rPr>
      </w:pPr>
      <w:r w:rsidRPr="002D4966">
        <w:rPr>
          <w:rFonts w:hint="eastAsia"/>
          <w:szCs w:val="21"/>
          <w:u w:val="single"/>
        </w:rPr>
        <w:t>なお、生活関連業務</w:t>
      </w:r>
      <w:r w:rsidR="0035439F" w:rsidRPr="002D4966">
        <w:rPr>
          <w:rFonts w:hint="eastAsia"/>
          <w:szCs w:val="21"/>
          <w:u w:val="single"/>
        </w:rPr>
        <w:t>の一部</w:t>
      </w:r>
      <w:r w:rsidRPr="002D4966">
        <w:rPr>
          <w:rFonts w:hint="eastAsia"/>
          <w:szCs w:val="21"/>
          <w:u w:val="single"/>
        </w:rPr>
        <w:t>は、子会社</w:t>
      </w:r>
      <w:r w:rsidR="00F8492C" w:rsidRPr="002D4966">
        <w:rPr>
          <w:rFonts w:hint="eastAsia"/>
          <w:szCs w:val="21"/>
          <w:u w:val="single"/>
        </w:rPr>
        <w:t>による運営や</w:t>
      </w:r>
      <w:r w:rsidRPr="002D4966">
        <w:rPr>
          <w:rFonts w:hint="eastAsia"/>
          <w:szCs w:val="21"/>
          <w:u w:val="single"/>
        </w:rPr>
        <w:t>全農・経済連との一体的運営等</w:t>
      </w:r>
      <w:r w:rsidR="0035439F" w:rsidRPr="002D4966">
        <w:rPr>
          <w:rFonts w:hint="eastAsia"/>
          <w:szCs w:val="21"/>
          <w:u w:val="single"/>
        </w:rPr>
        <w:t>が</w:t>
      </w:r>
      <w:r w:rsidRPr="002D4966">
        <w:rPr>
          <w:rFonts w:hint="eastAsia"/>
          <w:szCs w:val="21"/>
          <w:u w:val="single"/>
        </w:rPr>
        <w:t>すすんでいるため、事業別の整理する必要がある。</w:t>
      </w:r>
    </w:p>
    <w:p w:rsidR="0035439F" w:rsidRPr="002D4966" w:rsidRDefault="0035439F" w:rsidP="0035439F">
      <w:pPr>
        <w:ind w:left="210"/>
        <w:rPr>
          <w:rFonts w:ascii="ＭＳ 明朝" w:hAnsi="ＭＳ 明朝"/>
          <w:szCs w:val="21"/>
        </w:rPr>
      </w:pPr>
    </w:p>
    <w:p w:rsidR="0094715D" w:rsidRPr="00053E80" w:rsidRDefault="0094715D" w:rsidP="00165AC1">
      <w:pPr>
        <w:rPr>
          <w:rFonts w:ascii="ＭＳ ゴシック" w:eastAsia="ＭＳ ゴシック" w:hAnsi="ＭＳ ゴシック"/>
          <w:u w:val="single"/>
        </w:rPr>
      </w:pPr>
      <w:r w:rsidRPr="00053E80">
        <w:rPr>
          <w:rFonts w:ascii="ＭＳ ゴシック" w:eastAsia="ＭＳ ゴシック" w:hAnsi="ＭＳ ゴシック" w:hint="eastAsia"/>
          <w:u w:val="single"/>
        </w:rPr>
        <w:lastRenderedPageBreak/>
        <w:t>２．協同組合マインドの醸成のための取り組</w:t>
      </w:r>
      <w:r w:rsidR="00243EE4" w:rsidRPr="00053E80">
        <w:rPr>
          <w:rFonts w:ascii="ＭＳ ゴシック" w:eastAsia="ＭＳ ゴシック" w:hAnsi="ＭＳ ゴシック" w:hint="eastAsia"/>
          <w:u w:val="single"/>
        </w:rPr>
        <w:t>み</w:t>
      </w:r>
      <w:r w:rsidRPr="00053E80">
        <w:rPr>
          <w:rFonts w:ascii="ＭＳ ゴシック" w:eastAsia="ＭＳ ゴシック" w:hAnsi="ＭＳ ゴシック" w:hint="eastAsia"/>
          <w:u w:val="single"/>
        </w:rPr>
        <w:t>の概要</w:t>
      </w:r>
    </w:p>
    <w:p w:rsidR="0094715D" w:rsidRPr="002D4966" w:rsidRDefault="0094715D" w:rsidP="00165AC1">
      <w:pPr>
        <w:ind w:firstLineChars="100" w:firstLine="210"/>
        <w:rPr>
          <w:szCs w:val="21"/>
          <w:u w:val="single"/>
        </w:rPr>
      </w:pPr>
      <w:r w:rsidRPr="002D4966">
        <w:rPr>
          <w:rFonts w:hint="eastAsia"/>
          <w:szCs w:val="21"/>
          <w:u w:val="single"/>
        </w:rPr>
        <w:t>組合員の信頼を得るため、農業やＪＡ総合事業の基礎知識と協同組合マインドを醸成するための支援を行う。特に、採用後の初任職時に全職員を対象に組合員と直接接する機会をつくる。</w:t>
      </w:r>
    </w:p>
    <w:p w:rsidR="0094715D" w:rsidRPr="002D4966" w:rsidRDefault="0094715D" w:rsidP="00165AC1">
      <w:pPr>
        <w:rPr>
          <w:rFonts w:ascii="ＭＳ Ｐゴシック" w:eastAsia="ＭＳ Ｐゴシック" w:hAnsi="ＭＳ Ｐゴシック"/>
        </w:rPr>
      </w:pPr>
    </w:p>
    <w:p w:rsidR="0094715D" w:rsidRPr="00053E80" w:rsidRDefault="00053E80" w:rsidP="00165AC1">
      <w:pPr>
        <w:rPr>
          <w:rFonts w:ascii="ＭＳ ゴシック" w:eastAsia="ＭＳ ゴシック" w:hAnsi="ＭＳ ゴシック"/>
          <w:szCs w:val="21"/>
          <w:u w:val="single"/>
        </w:rPr>
      </w:pPr>
      <w:r>
        <w:rPr>
          <w:rFonts w:ascii="ＭＳ ゴシック" w:eastAsia="ＭＳ ゴシック" w:hAnsi="ＭＳ ゴシック" w:hint="eastAsia"/>
          <w:szCs w:val="21"/>
          <w:u w:val="single"/>
        </w:rPr>
        <w:t>（１）</w:t>
      </w:r>
      <w:r w:rsidR="0094715D" w:rsidRPr="00053E80">
        <w:rPr>
          <w:rFonts w:ascii="ＭＳ ゴシック" w:eastAsia="ＭＳ ゴシック" w:hAnsi="ＭＳ ゴシック" w:hint="eastAsia"/>
          <w:szCs w:val="21"/>
          <w:u w:val="single"/>
        </w:rPr>
        <w:t>協同組合理念に根ざしたホスピタリティー精神のある人材育成</w:t>
      </w:r>
    </w:p>
    <w:p w:rsidR="0094715D" w:rsidRPr="002D4966" w:rsidRDefault="0094715D" w:rsidP="00165AC1">
      <w:pPr>
        <w:ind w:firstLineChars="100" w:firstLine="210"/>
        <w:rPr>
          <w:szCs w:val="21"/>
          <w:u w:val="single"/>
        </w:rPr>
      </w:pPr>
      <w:r w:rsidRPr="002D4966">
        <w:rPr>
          <w:rFonts w:hint="eastAsia"/>
          <w:szCs w:val="21"/>
          <w:u w:val="single"/>
        </w:rPr>
        <w:t>多様な組合員の声、願いを実現していくため、協同組合理念教育の徹底、組合員との対話、事業提案、協同活動サポート、意思反映、活力ある職場づくりへの取り組みなど、協同組合としての職員の役割を誠実に果たすことにより、</w:t>
      </w:r>
      <w:r w:rsidR="00356F21" w:rsidRPr="002D4966">
        <w:rPr>
          <w:rFonts w:hint="eastAsia"/>
          <w:szCs w:val="21"/>
          <w:u w:val="single"/>
        </w:rPr>
        <w:t>他人の立場に立って考え行動できる</w:t>
      </w:r>
      <w:r w:rsidRPr="002D4966">
        <w:rPr>
          <w:rFonts w:hint="eastAsia"/>
          <w:szCs w:val="21"/>
          <w:u w:val="single"/>
        </w:rPr>
        <w:t>ホスピタリティー溢れる職員育成に取り組む。</w:t>
      </w:r>
    </w:p>
    <w:p w:rsidR="0094715D" w:rsidRPr="002D4966" w:rsidRDefault="0094715D" w:rsidP="00165AC1">
      <w:pPr>
        <w:rPr>
          <w:szCs w:val="21"/>
          <w:u w:val="single"/>
        </w:rPr>
      </w:pPr>
    </w:p>
    <w:p w:rsidR="0094715D" w:rsidRPr="002D4966" w:rsidRDefault="00053E80" w:rsidP="00165AC1">
      <w:pPr>
        <w:rPr>
          <w:rFonts w:ascii="ＭＳ ゴシック" w:eastAsia="ＭＳ ゴシック" w:hAnsi="ＭＳ ゴシック"/>
          <w:szCs w:val="21"/>
          <w:u w:val="single"/>
        </w:rPr>
      </w:pPr>
      <w:r>
        <w:rPr>
          <w:rFonts w:ascii="ＭＳ ゴシック" w:eastAsia="ＭＳ ゴシック" w:hAnsi="ＭＳ ゴシック" w:hint="eastAsia"/>
          <w:szCs w:val="21"/>
          <w:u w:val="single"/>
        </w:rPr>
        <w:t>（２）</w:t>
      </w:r>
      <w:r w:rsidR="0094715D" w:rsidRPr="002D4966">
        <w:rPr>
          <w:rFonts w:ascii="ＭＳ ゴシック" w:eastAsia="ＭＳ ゴシック" w:hAnsi="ＭＳ ゴシック" w:hint="eastAsia"/>
          <w:szCs w:val="21"/>
          <w:u w:val="single"/>
        </w:rPr>
        <w:t>ＪＡ職員基本教育の強化</w:t>
      </w:r>
    </w:p>
    <w:p w:rsidR="0094715D" w:rsidRPr="002D4966" w:rsidRDefault="0094715D" w:rsidP="00165AC1">
      <w:pPr>
        <w:ind w:firstLineChars="100" w:firstLine="210"/>
        <w:rPr>
          <w:szCs w:val="21"/>
          <w:u w:val="single"/>
        </w:rPr>
      </w:pPr>
      <w:r w:rsidRPr="002D4966">
        <w:rPr>
          <w:rFonts w:hint="eastAsia"/>
          <w:szCs w:val="21"/>
          <w:u w:val="single"/>
        </w:rPr>
        <w:t>協同組合としてのＪＡ職員の基本教育の強化が必要不可欠であり、ＪＡは、組合員とのコミュニケーション力の強化、話し合い活動の活性化にむけて、農業理解と経験、ファシリテーションスキル修得などＪＡにおける職員基本教育を強化する。また、ファシリテーションの普及を通じて、ＪＡにおける話し合い文化の醸成をはかる。</w:t>
      </w:r>
    </w:p>
    <w:p w:rsidR="0094715D" w:rsidRPr="002D4966" w:rsidRDefault="0094715D" w:rsidP="00165AC1">
      <w:pPr>
        <w:rPr>
          <w:szCs w:val="21"/>
          <w:u w:val="single"/>
        </w:rPr>
      </w:pPr>
    </w:p>
    <w:p w:rsidR="0094715D" w:rsidRPr="002D4966" w:rsidRDefault="0094715D" w:rsidP="00165AC1">
      <w:pPr>
        <w:rPr>
          <w:rFonts w:ascii="ＭＳ Ｐゴシック" w:eastAsia="ＭＳ Ｐゴシック" w:hAnsi="ＭＳ Ｐゴシック"/>
        </w:rPr>
      </w:pPr>
    </w:p>
    <w:p w:rsidR="0094715D" w:rsidRPr="002D4966" w:rsidRDefault="0094715D" w:rsidP="00165AC1">
      <w:pPr>
        <w:rPr>
          <w:rFonts w:ascii="ＭＳ Ｐゴシック" w:eastAsia="ＭＳ Ｐゴシック" w:hAnsi="ＭＳ Ｐゴシック"/>
        </w:rPr>
      </w:pPr>
    </w:p>
    <w:p w:rsidR="00EC7A5F" w:rsidRPr="00053E80" w:rsidRDefault="00165AC1" w:rsidP="00A25264">
      <w:pPr>
        <w:rPr>
          <w:rFonts w:ascii="ＭＳ ゴシック" w:eastAsia="ＭＳ ゴシック" w:hAnsi="ＭＳ ゴシック"/>
        </w:rPr>
      </w:pPr>
      <w:r w:rsidRPr="002D4966">
        <w:rPr>
          <w:rFonts w:ascii="ＭＳ Ｐゴシック" w:eastAsia="ＭＳ Ｐゴシック" w:hAnsi="ＭＳ Ｐゴシック"/>
        </w:rPr>
        <w:br w:type="page"/>
      </w:r>
      <w:r w:rsidRPr="00053E80">
        <w:rPr>
          <w:rFonts w:ascii="ＭＳ ゴシック" w:eastAsia="ＭＳ ゴシック" w:hAnsi="ＭＳ ゴシック" w:hint="eastAsia"/>
          <w:u w:val="single"/>
        </w:rPr>
        <w:lastRenderedPageBreak/>
        <w:t>３</w:t>
      </w:r>
      <w:r w:rsidR="00A25264" w:rsidRPr="00053E80">
        <w:rPr>
          <w:rFonts w:ascii="ＭＳ ゴシック" w:eastAsia="ＭＳ ゴシック" w:hAnsi="ＭＳ ゴシック" w:hint="eastAsia"/>
        </w:rPr>
        <w:t>．</w:t>
      </w:r>
      <w:r w:rsidR="00402200" w:rsidRPr="00053E80">
        <w:rPr>
          <w:rFonts w:ascii="ＭＳ ゴシック" w:eastAsia="ＭＳ ゴシック" w:hAnsi="ＭＳ ゴシック" w:hint="eastAsia"/>
          <w:u w:val="single"/>
        </w:rPr>
        <w:t>ＪＡらしい</w:t>
      </w:r>
      <w:r w:rsidR="00701034" w:rsidRPr="00053E80">
        <w:rPr>
          <w:rFonts w:ascii="ＭＳ ゴシック" w:eastAsia="ＭＳ ゴシック" w:hAnsi="ＭＳ ゴシック" w:hint="eastAsia"/>
        </w:rPr>
        <w:t>ＣＤＰを意識した人事管理の</w:t>
      </w:r>
      <w:r w:rsidR="00011F4B" w:rsidRPr="00053E80">
        <w:rPr>
          <w:rFonts w:ascii="ＭＳ ゴシック" w:eastAsia="ＭＳ ゴシック" w:hAnsi="ＭＳ ゴシック" w:hint="eastAsia"/>
        </w:rPr>
        <w:t>概要</w:t>
      </w:r>
    </w:p>
    <w:p w:rsidR="000408E5" w:rsidRPr="002D4966" w:rsidRDefault="00402200" w:rsidP="000408E5">
      <w:pPr>
        <w:ind w:firstLineChars="100" w:firstLine="210"/>
        <w:rPr>
          <w:rFonts w:ascii="ＭＳ 明朝" w:hAnsi="ＭＳ 明朝"/>
          <w:szCs w:val="21"/>
        </w:rPr>
      </w:pPr>
      <w:r w:rsidRPr="002D4966">
        <w:rPr>
          <w:rFonts w:ascii="ＭＳ 明朝" w:hAnsi="ＭＳ 明朝" w:hint="eastAsia"/>
          <w:szCs w:val="21"/>
          <w:u w:val="single"/>
        </w:rPr>
        <w:t>組合員の信頼を得るという目的を達成するために、</w:t>
      </w:r>
      <w:r w:rsidR="000408E5" w:rsidRPr="002D4966">
        <w:rPr>
          <w:rFonts w:ascii="ＭＳ 明朝" w:hAnsi="ＭＳ 明朝" w:hint="eastAsia"/>
          <w:szCs w:val="21"/>
        </w:rPr>
        <w:t>職員一人ひとりにキャリア目標と達成計画を設定し、それを目指した異動・ローテーションと能力開発を計画的に実施する制度の中で、各事業における専門性を高めていく。</w:t>
      </w:r>
    </w:p>
    <w:p w:rsidR="005A0481" w:rsidRPr="002D4966" w:rsidRDefault="000408E5" w:rsidP="005A0481">
      <w:pPr>
        <w:ind w:firstLineChars="100" w:firstLine="210"/>
        <w:rPr>
          <w:rFonts w:ascii="ＭＳ 明朝" w:hAnsi="ＭＳ 明朝"/>
        </w:rPr>
      </w:pPr>
      <w:r w:rsidRPr="002D4966">
        <w:rPr>
          <w:rFonts w:ascii="ＭＳ 明朝" w:hAnsi="ＭＳ 明朝" w:hint="eastAsia"/>
        </w:rPr>
        <w:t>キャリア設計に際しては、</w:t>
      </w:r>
      <w:r w:rsidR="00166BE8" w:rsidRPr="002D4966">
        <w:rPr>
          <w:rFonts w:ascii="ＭＳ 明朝" w:hAnsi="ＭＳ 明朝" w:hint="eastAsia"/>
        </w:rPr>
        <w:t>職員一人ひとり</w:t>
      </w:r>
      <w:r w:rsidR="007F32E9" w:rsidRPr="002D4966">
        <w:rPr>
          <w:rFonts w:ascii="ＭＳ 明朝" w:hAnsi="ＭＳ 明朝" w:hint="eastAsia"/>
        </w:rPr>
        <w:t>に対して</w:t>
      </w:r>
      <w:r w:rsidR="00715726" w:rsidRPr="002D4966">
        <w:rPr>
          <w:rFonts w:ascii="ＭＳ 明朝" w:hAnsi="ＭＳ 明朝" w:hint="eastAsia"/>
        </w:rPr>
        <w:t>人事担当者（</w:t>
      </w:r>
      <w:r w:rsidR="00166BE8" w:rsidRPr="002D4966">
        <w:rPr>
          <w:rFonts w:ascii="ＭＳ 明朝" w:hAnsi="ＭＳ 明朝" w:hint="eastAsia"/>
        </w:rPr>
        <w:t>キャリア</w:t>
      </w:r>
      <w:r w:rsidRPr="002D4966">
        <w:rPr>
          <w:rFonts w:ascii="ＭＳ 明朝" w:hAnsi="ＭＳ 明朝" w:hint="eastAsia"/>
        </w:rPr>
        <w:t>・</w:t>
      </w:r>
      <w:r w:rsidR="00166BE8" w:rsidRPr="002D4966">
        <w:rPr>
          <w:rFonts w:ascii="ＭＳ 明朝" w:hAnsi="ＭＳ 明朝" w:hint="eastAsia"/>
        </w:rPr>
        <w:t>カウンセラー</w:t>
      </w:r>
      <w:r w:rsidR="00715726" w:rsidRPr="002D4966">
        <w:rPr>
          <w:rFonts w:ascii="ＭＳ 明朝" w:hAnsi="ＭＳ 明朝" w:hint="eastAsia"/>
        </w:rPr>
        <w:t>）</w:t>
      </w:r>
      <w:r w:rsidR="00166BE8" w:rsidRPr="002D4966">
        <w:rPr>
          <w:rFonts w:ascii="ＭＳ 明朝" w:hAnsi="ＭＳ 明朝" w:hint="eastAsia"/>
        </w:rPr>
        <w:t>または上司</w:t>
      </w:r>
      <w:r w:rsidR="007F32E9" w:rsidRPr="002D4966">
        <w:rPr>
          <w:rFonts w:ascii="ＭＳ 明朝" w:hAnsi="ＭＳ 明朝" w:hint="eastAsia"/>
        </w:rPr>
        <w:t>が</w:t>
      </w:r>
      <w:r w:rsidR="00166BE8" w:rsidRPr="002D4966">
        <w:rPr>
          <w:rFonts w:ascii="ＭＳ 明朝" w:hAnsi="ＭＳ 明朝" w:hint="eastAsia"/>
        </w:rPr>
        <w:t>面談を</w:t>
      </w:r>
      <w:r w:rsidR="007F32E9" w:rsidRPr="002D4966">
        <w:rPr>
          <w:rFonts w:ascii="ＭＳ 明朝" w:hAnsi="ＭＳ 明朝" w:hint="eastAsia"/>
        </w:rPr>
        <w:t>行い</w:t>
      </w:r>
      <w:r w:rsidR="00166BE8" w:rsidRPr="002D4966">
        <w:rPr>
          <w:rFonts w:ascii="ＭＳ 明朝" w:hAnsi="ＭＳ 明朝" w:hint="eastAsia"/>
        </w:rPr>
        <w:t>、</w:t>
      </w:r>
      <w:r w:rsidR="008877BF" w:rsidRPr="002D4966">
        <w:rPr>
          <w:rFonts w:ascii="ＭＳ 明朝" w:hAnsi="ＭＳ 明朝" w:hint="eastAsia"/>
        </w:rPr>
        <w:t>職務経験</w:t>
      </w:r>
      <w:r w:rsidR="00166BE8" w:rsidRPr="002D4966">
        <w:rPr>
          <w:rFonts w:ascii="ＭＳ 明朝" w:hAnsi="ＭＳ 明朝" w:hint="eastAsia"/>
        </w:rPr>
        <w:t>や取得</w:t>
      </w:r>
      <w:r w:rsidR="006A3471" w:rsidRPr="002D4966">
        <w:rPr>
          <w:rFonts w:ascii="ＭＳ 明朝" w:hAnsi="ＭＳ 明朝" w:hint="eastAsia"/>
        </w:rPr>
        <w:t>能力・</w:t>
      </w:r>
      <w:r w:rsidR="00166BE8" w:rsidRPr="002D4966">
        <w:rPr>
          <w:rFonts w:ascii="ＭＳ 明朝" w:hAnsi="ＭＳ 明朝" w:hint="eastAsia"/>
        </w:rPr>
        <w:t>資格と、本人の希望</w:t>
      </w:r>
      <w:r w:rsidR="008877BF" w:rsidRPr="002D4966">
        <w:rPr>
          <w:rFonts w:ascii="ＭＳ 明朝" w:hAnsi="ＭＳ 明朝" w:hint="eastAsia"/>
        </w:rPr>
        <w:t>職種</w:t>
      </w:r>
      <w:r w:rsidR="00166BE8" w:rsidRPr="002D4966">
        <w:rPr>
          <w:rFonts w:ascii="ＭＳ 明朝" w:hAnsi="ＭＳ 明朝" w:hint="eastAsia"/>
        </w:rPr>
        <w:t>や自己啓発目標、さらに人事考課結果などを総合的に分析し、</w:t>
      </w:r>
      <w:r w:rsidR="007F32E9" w:rsidRPr="002D4966">
        <w:rPr>
          <w:rFonts w:ascii="ＭＳ 明朝" w:hAnsi="ＭＳ 明朝" w:hint="eastAsia"/>
        </w:rPr>
        <w:t>本人の将来</w:t>
      </w:r>
      <w:r w:rsidR="008C2418" w:rsidRPr="002D4966">
        <w:rPr>
          <w:rFonts w:ascii="ＭＳ 明朝" w:hAnsi="ＭＳ 明朝" w:hint="eastAsia"/>
        </w:rPr>
        <w:t>の職員像を描き、それに向けて</w:t>
      </w:r>
      <w:r w:rsidR="007F32E9" w:rsidRPr="002D4966">
        <w:rPr>
          <w:rFonts w:ascii="ＭＳ 明朝" w:hAnsi="ＭＳ 明朝" w:hint="eastAsia"/>
        </w:rPr>
        <w:t>どのようなキャリアが望ましいか</w:t>
      </w:r>
      <w:r w:rsidR="006A3471" w:rsidRPr="002D4966">
        <w:rPr>
          <w:rFonts w:ascii="ＭＳ 明朝" w:hAnsi="ＭＳ 明朝" w:hint="eastAsia"/>
        </w:rPr>
        <w:t>キャリア目標と達成計画を設定し、それをめざした異動・ローテーションと能力開発を計画的に実施していく。</w:t>
      </w:r>
      <w:r w:rsidR="00C00ACD" w:rsidRPr="002D4966">
        <w:rPr>
          <w:rFonts w:ascii="ＭＳ Ｐゴシック" w:eastAsia="ＭＳ Ｐゴシック" w:hAnsi="ＭＳ Ｐゴシック" w:hint="eastAsia"/>
        </w:rPr>
        <w:t>図１：</w:t>
      </w:r>
      <w:r w:rsidR="005A0481" w:rsidRPr="002D4966">
        <w:rPr>
          <w:rFonts w:ascii="ＭＳ Ｐゴシック" w:eastAsia="ＭＳ Ｐゴシック" w:hAnsi="ＭＳ Ｐゴシック" w:hint="eastAsia"/>
        </w:rPr>
        <w:t>ＣＤＰを意識した</w:t>
      </w:r>
      <w:r w:rsidR="00C00ACD" w:rsidRPr="002D4966">
        <w:rPr>
          <w:rFonts w:ascii="ＭＳ Ｐゴシック" w:eastAsia="ＭＳ Ｐゴシック" w:hAnsi="ＭＳ Ｐゴシック" w:hint="eastAsia"/>
        </w:rPr>
        <w:t>人事管理のイメージ</w:t>
      </w:r>
      <w:r w:rsidR="00C00ACD" w:rsidRPr="002D4966">
        <w:rPr>
          <w:rFonts w:ascii="ＭＳ 明朝" w:hAnsi="ＭＳ 明朝" w:hint="eastAsia"/>
        </w:rPr>
        <w:t>を参照</w:t>
      </w:r>
      <w:r w:rsidR="005A0481" w:rsidRPr="002D4966">
        <w:rPr>
          <w:rFonts w:ascii="ＭＳ 明朝" w:hAnsi="ＭＳ 明朝" w:hint="eastAsia"/>
        </w:rPr>
        <w:t>。</w:t>
      </w:r>
    </w:p>
    <w:p w:rsidR="006259E5" w:rsidRPr="002D4966" w:rsidRDefault="006259E5" w:rsidP="006259E5">
      <w:pPr>
        <w:ind w:firstLineChars="100" w:firstLine="210"/>
        <w:rPr>
          <w:szCs w:val="21"/>
        </w:rPr>
      </w:pPr>
      <w:r w:rsidRPr="002D4966">
        <w:rPr>
          <w:rFonts w:ascii="ＭＳ 明朝" w:hAnsi="ＭＳ 明朝" w:hint="eastAsia"/>
          <w:szCs w:val="21"/>
        </w:rPr>
        <w:t>なお、ＪＡにおいては</w:t>
      </w:r>
      <w:r w:rsidRPr="002D4966">
        <w:rPr>
          <w:rFonts w:hint="eastAsia"/>
          <w:szCs w:val="21"/>
        </w:rPr>
        <w:t>総合事業としての視点が大事なこと、さらに将来の経営者候補をはじめとする「コア（中核を担う）人材」の育成を考慮すると、部門を超えた異動・ローテーションを行う職員も位置付ける必要がある。</w:t>
      </w:r>
    </w:p>
    <w:p w:rsidR="00EB50AC" w:rsidRPr="002D4966" w:rsidRDefault="00EB50AC" w:rsidP="00EB50AC"/>
    <w:p w:rsidR="00701034" w:rsidRPr="00053E80" w:rsidRDefault="00243EE4" w:rsidP="00243EE4">
      <w:pPr>
        <w:rPr>
          <w:rFonts w:ascii="ＭＳ ゴシック" w:eastAsia="ＭＳ ゴシック" w:hAnsi="ＭＳ ゴシック"/>
        </w:rPr>
      </w:pPr>
      <w:r w:rsidRPr="00053E80">
        <w:rPr>
          <w:rFonts w:ascii="ＭＳ ゴシック" w:eastAsia="ＭＳ ゴシック" w:hAnsi="ＭＳ ゴシック" w:hint="eastAsia"/>
        </w:rPr>
        <w:t>（１）</w:t>
      </w:r>
      <w:r w:rsidR="00701034" w:rsidRPr="00053E80">
        <w:rPr>
          <w:rFonts w:ascii="ＭＳ ゴシック" w:eastAsia="ＭＳ ゴシック" w:hAnsi="ＭＳ ゴシック" w:hint="eastAsia"/>
        </w:rPr>
        <w:t>キャリア</w:t>
      </w:r>
      <w:r w:rsidR="005A0481" w:rsidRPr="00053E80">
        <w:rPr>
          <w:rFonts w:ascii="ＭＳ ゴシック" w:eastAsia="ＭＳ ゴシック" w:hAnsi="ＭＳ ゴシック" w:hint="eastAsia"/>
        </w:rPr>
        <w:t>目標・</w:t>
      </w:r>
      <w:r w:rsidR="00701034" w:rsidRPr="00053E80">
        <w:rPr>
          <w:rFonts w:ascii="ＭＳ ゴシック" w:eastAsia="ＭＳ ゴシック" w:hAnsi="ＭＳ ゴシック" w:hint="eastAsia"/>
        </w:rPr>
        <w:t>設計の考え方</w:t>
      </w:r>
    </w:p>
    <w:p w:rsidR="00F94391" w:rsidRPr="002D4966" w:rsidRDefault="000646A1" w:rsidP="00F94391">
      <w:pPr>
        <w:ind w:firstLineChars="100" w:firstLine="210"/>
        <w:rPr>
          <w:szCs w:val="21"/>
        </w:rPr>
      </w:pPr>
      <w:r w:rsidRPr="002D4966">
        <w:rPr>
          <w:rFonts w:hint="eastAsia"/>
          <w:szCs w:val="21"/>
          <w:u w:val="single"/>
        </w:rPr>
        <w:t>毎年、職務意向調査等により異動の希望調査を実施するとともに、</w:t>
      </w:r>
      <w:r w:rsidR="00B70DC9" w:rsidRPr="002D4966">
        <w:rPr>
          <w:rFonts w:hint="eastAsia"/>
          <w:szCs w:val="21"/>
          <w:u w:val="single"/>
        </w:rPr>
        <w:t>（</w:t>
      </w:r>
      <w:r w:rsidR="00AE3FF1" w:rsidRPr="002D4966">
        <w:rPr>
          <w:rFonts w:hint="eastAsia"/>
          <w:szCs w:val="21"/>
          <w:u w:val="single"/>
        </w:rPr>
        <w:t>ＣＤＰ導入ＪＡでは、</w:t>
      </w:r>
      <w:r w:rsidR="00B70DC9" w:rsidRPr="002D4966">
        <w:rPr>
          <w:rFonts w:hint="eastAsia"/>
          <w:szCs w:val="21"/>
          <w:u w:val="single"/>
        </w:rPr>
        <w:t>）</w:t>
      </w:r>
      <w:r w:rsidR="00F94391" w:rsidRPr="002D4966">
        <w:rPr>
          <w:rFonts w:hint="eastAsia"/>
          <w:szCs w:val="21"/>
        </w:rPr>
        <w:t>節目を迎えた職員</w:t>
      </w:r>
      <w:r w:rsidR="00663446" w:rsidRPr="002D4966">
        <w:rPr>
          <w:rFonts w:hint="eastAsia"/>
          <w:szCs w:val="21"/>
        </w:rPr>
        <w:t>（</w:t>
      </w:r>
      <w:r w:rsidR="00E0697C" w:rsidRPr="002D4966">
        <w:rPr>
          <w:rFonts w:hint="eastAsia"/>
          <w:szCs w:val="21"/>
          <w:u w:val="single"/>
        </w:rPr>
        <w:t>例えば、</w:t>
      </w:r>
      <w:r w:rsidR="00377B70" w:rsidRPr="002D4966">
        <w:rPr>
          <w:rFonts w:hint="eastAsia"/>
          <w:szCs w:val="21"/>
        </w:rPr>
        <w:t>3</w:t>
      </w:r>
      <w:r w:rsidR="00377B70" w:rsidRPr="002D4966">
        <w:rPr>
          <w:rFonts w:hint="eastAsia"/>
          <w:szCs w:val="21"/>
        </w:rPr>
        <w:t>等級昇格後</w:t>
      </w:r>
      <w:r w:rsidR="00377B70" w:rsidRPr="002D4966">
        <w:rPr>
          <w:rFonts w:hint="eastAsia"/>
          <w:szCs w:val="21"/>
        </w:rPr>
        <w:t>3</w:t>
      </w:r>
      <w:r w:rsidR="00377B70" w:rsidRPr="002D4966">
        <w:rPr>
          <w:rFonts w:hint="eastAsia"/>
          <w:szCs w:val="21"/>
        </w:rPr>
        <w:t>年目</w:t>
      </w:r>
      <w:r w:rsidR="00663446" w:rsidRPr="002D4966">
        <w:rPr>
          <w:rFonts w:hint="eastAsia"/>
          <w:szCs w:val="21"/>
        </w:rPr>
        <w:t>および</w:t>
      </w:r>
      <w:r w:rsidR="00663446" w:rsidRPr="002D4966">
        <w:rPr>
          <w:rFonts w:hint="eastAsia"/>
          <w:szCs w:val="21"/>
        </w:rPr>
        <w:t>6</w:t>
      </w:r>
      <w:r w:rsidR="00663446" w:rsidRPr="002D4966">
        <w:rPr>
          <w:rFonts w:hint="eastAsia"/>
          <w:szCs w:val="21"/>
        </w:rPr>
        <w:t>等級に昇格した年度）</w:t>
      </w:r>
      <w:r w:rsidR="00F94391" w:rsidRPr="002D4966">
        <w:rPr>
          <w:rFonts w:hint="eastAsia"/>
          <w:szCs w:val="21"/>
        </w:rPr>
        <w:t>は、研修および面談を通じて、人事情報と本人の希望を総合的に分析し、キャリア目標と達成計画を明確にする。</w:t>
      </w:r>
      <w:r w:rsidR="00287083" w:rsidRPr="002D4966">
        <w:rPr>
          <w:rFonts w:hint="eastAsia"/>
          <w:szCs w:val="21"/>
        </w:rPr>
        <w:t>なお、希望・必要があれば適宜、面談</w:t>
      </w:r>
      <w:r w:rsidR="00E53065" w:rsidRPr="002D4966">
        <w:rPr>
          <w:rFonts w:hint="eastAsia"/>
          <w:szCs w:val="21"/>
        </w:rPr>
        <w:t>を実施しキャリア目標を見直すこともある。</w:t>
      </w:r>
    </w:p>
    <w:p w:rsidR="000E1E5C" w:rsidRPr="002D4966" w:rsidRDefault="000E1E5C" w:rsidP="000E1E5C">
      <w:r w:rsidRPr="002D4966">
        <w:rPr>
          <w:rFonts w:ascii="ＭＳ 明朝" w:hAnsi="ＭＳ 明朝" w:hint="eastAsia"/>
        </w:rPr>
        <w:t xml:space="preserve">　「昇格基準」および「管理職登用基準」、「管理職任用基準」等により、キャリア目標の考え方を職員に明示する。</w:t>
      </w:r>
    </w:p>
    <w:p w:rsidR="00F94391" w:rsidRPr="002D4966" w:rsidRDefault="00F94391" w:rsidP="00F94391">
      <w:pPr>
        <w:rPr>
          <w:rFonts w:ascii="ＭＳ Ｐゴシック" w:eastAsia="ＭＳ Ｐゴシック" w:hAnsi="ＭＳ Ｐゴシック"/>
        </w:rPr>
      </w:pPr>
    </w:p>
    <w:p w:rsidR="00701034" w:rsidRPr="00053E80" w:rsidRDefault="00243EE4" w:rsidP="00243EE4">
      <w:pPr>
        <w:rPr>
          <w:rFonts w:ascii="ＭＳ ゴシック" w:eastAsia="ＭＳ ゴシック" w:hAnsi="ＭＳ ゴシック"/>
        </w:rPr>
      </w:pPr>
      <w:r w:rsidRPr="00053E80">
        <w:rPr>
          <w:rFonts w:ascii="ＭＳ ゴシック" w:eastAsia="ＭＳ ゴシック" w:hAnsi="ＭＳ ゴシック" w:hint="eastAsia"/>
        </w:rPr>
        <w:t>（２）</w:t>
      </w:r>
      <w:r w:rsidR="00701034" w:rsidRPr="00053E80">
        <w:rPr>
          <w:rFonts w:ascii="ＭＳ ゴシック" w:eastAsia="ＭＳ ゴシック" w:hAnsi="ＭＳ ゴシック" w:hint="eastAsia"/>
        </w:rPr>
        <w:t>異動・ローテーションの考え方</w:t>
      </w:r>
    </w:p>
    <w:p w:rsidR="00F94391" w:rsidRPr="002D4966" w:rsidRDefault="00F94391" w:rsidP="00F94391">
      <w:pPr>
        <w:ind w:firstLineChars="100" w:firstLine="210"/>
      </w:pPr>
      <w:r w:rsidRPr="002D4966">
        <w:rPr>
          <w:rFonts w:hint="eastAsia"/>
        </w:rPr>
        <w:t>初級職は、適性把握</w:t>
      </w:r>
      <w:r w:rsidR="00D200D0" w:rsidRPr="002D4966">
        <w:rPr>
          <w:rFonts w:hint="eastAsia"/>
        </w:rPr>
        <w:t>期間とし、複数の部門</w:t>
      </w:r>
      <w:r w:rsidR="001446EE" w:rsidRPr="002D4966">
        <w:rPr>
          <w:rFonts w:hint="eastAsia"/>
          <w:u w:val="single"/>
        </w:rPr>
        <w:t>もしくは業務</w:t>
      </w:r>
      <w:r w:rsidR="00B829B4" w:rsidRPr="002D4966">
        <w:rPr>
          <w:rFonts w:hint="eastAsia"/>
          <w:u w:val="single"/>
        </w:rPr>
        <w:t>・拠点</w:t>
      </w:r>
      <w:r w:rsidR="0058398B" w:rsidRPr="002D4966">
        <w:rPr>
          <w:rFonts w:hint="eastAsia"/>
          <w:u w:val="single"/>
        </w:rPr>
        <w:t>（支店・事業所等）</w:t>
      </w:r>
      <w:r w:rsidR="00D200D0" w:rsidRPr="002D4966">
        <w:rPr>
          <w:rFonts w:hint="eastAsia"/>
        </w:rPr>
        <w:t>を経験させ、職員各自の適性を把握する。また渉外職種</w:t>
      </w:r>
      <w:r w:rsidR="00FF4EBF" w:rsidRPr="002D4966">
        <w:rPr>
          <w:rFonts w:hint="eastAsia"/>
          <w:u w:val="single"/>
        </w:rPr>
        <w:t>など組合員と接点のある職種</w:t>
      </w:r>
      <w:r w:rsidR="000B420A" w:rsidRPr="002D4966">
        <w:rPr>
          <w:rFonts w:hint="eastAsia"/>
          <w:u w:val="single"/>
        </w:rPr>
        <w:t>や業務を担当すること</w:t>
      </w:r>
      <w:r w:rsidR="00D200D0" w:rsidRPr="002D4966">
        <w:rPr>
          <w:rFonts w:hint="eastAsia"/>
        </w:rPr>
        <w:t>は必須とする。</w:t>
      </w:r>
    </w:p>
    <w:p w:rsidR="00BA1F36" w:rsidRPr="002D4966" w:rsidRDefault="00BA1F36" w:rsidP="00F94391">
      <w:pPr>
        <w:ind w:firstLineChars="100" w:firstLine="210"/>
        <w:rPr>
          <w:u w:val="single"/>
        </w:rPr>
      </w:pPr>
      <w:r w:rsidRPr="002D4966">
        <w:rPr>
          <w:rFonts w:hint="eastAsia"/>
          <w:u w:val="single"/>
        </w:rPr>
        <w:t>また、同一部門異動が長い場合は、他部門の職場経験や研修受講等の機会を設ける。</w:t>
      </w:r>
    </w:p>
    <w:p w:rsidR="00F94391" w:rsidRPr="002D4966" w:rsidRDefault="00F94391" w:rsidP="00F94391">
      <w:pPr>
        <w:ind w:firstLineChars="100" w:firstLine="210"/>
      </w:pPr>
      <w:r w:rsidRPr="002D4966">
        <w:rPr>
          <w:rFonts w:hint="eastAsia"/>
        </w:rPr>
        <w:t>中級職は、特定の部門</w:t>
      </w:r>
      <w:r w:rsidR="00895EA2" w:rsidRPr="002D4966">
        <w:rPr>
          <w:rFonts w:hint="eastAsia"/>
        </w:rPr>
        <w:t>、</w:t>
      </w:r>
      <w:r w:rsidR="00895EA2" w:rsidRPr="002D4966">
        <w:rPr>
          <w:rFonts w:hint="eastAsia"/>
          <w:u w:val="single"/>
        </w:rPr>
        <w:t>もしくは関連性の強い業務グループ</w:t>
      </w:r>
      <w:r w:rsidRPr="002D4966">
        <w:rPr>
          <w:rFonts w:hint="eastAsia"/>
        </w:rPr>
        <w:t>内の異動・ローテーションを基本とし、その職務経験と教育研修により、計画的に専門能力を開発し、</w:t>
      </w:r>
      <w:r w:rsidRPr="002D4966">
        <w:rPr>
          <w:rFonts w:hint="eastAsia"/>
        </w:rPr>
        <w:t>OJT</w:t>
      </w:r>
      <w:r w:rsidRPr="002D4966">
        <w:rPr>
          <w:rFonts w:hint="eastAsia"/>
        </w:rPr>
        <w:t>が行える専門リーダーを育成する。</w:t>
      </w:r>
    </w:p>
    <w:p w:rsidR="00287083" w:rsidRPr="002D4966" w:rsidRDefault="00287083" w:rsidP="00F94391">
      <w:pPr>
        <w:ind w:firstLineChars="100" w:firstLine="210"/>
      </w:pPr>
      <w:r w:rsidRPr="002D4966">
        <w:rPr>
          <w:rFonts w:hint="eastAsia"/>
        </w:rPr>
        <w:t>管理職は、任用基準により、適任者を各ポスト（役職）に任用する。</w:t>
      </w:r>
    </w:p>
    <w:p w:rsidR="006259E5" w:rsidRPr="002D4966" w:rsidRDefault="006259E5" w:rsidP="006259E5">
      <w:pPr>
        <w:ind w:firstLineChars="100" w:firstLine="210"/>
        <w:rPr>
          <w:szCs w:val="21"/>
        </w:rPr>
      </w:pPr>
    </w:p>
    <w:p w:rsidR="00701034" w:rsidRPr="00053E80" w:rsidRDefault="00243EE4" w:rsidP="00243EE4">
      <w:pPr>
        <w:rPr>
          <w:rFonts w:ascii="ＭＳ ゴシック" w:eastAsia="ＭＳ ゴシック" w:hAnsi="ＭＳ ゴシック"/>
        </w:rPr>
      </w:pPr>
      <w:r w:rsidRPr="00053E80">
        <w:rPr>
          <w:rFonts w:ascii="ＭＳ ゴシック" w:eastAsia="ＭＳ ゴシック" w:hAnsi="ＭＳ ゴシック" w:hint="eastAsia"/>
        </w:rPr>
        <w:t>（３）</w:t>
      </w:r>
      <w:r w:rsidR="00701034" w:rsidRPr="00053E80">
        <w:rPr>
          <w:rFonts w:ascii="ＭＳ ゴシック" w:eastAsia="ＭＳ ゴシック" w:hAnsi="ＭＳ ゴシック" w:hint="eastAsia"/>
        </w:rPr>
        <w:t>能力開発の考え方</w:t>
      </w:r>
    </w:p>
    <w:p w:rsidR="000408E5" w:rsidRPr="002D4966" w:rsidRDefault="000408E5" w:rsidP="007F7D24">
      <w:pPr>
        <w:ind w:firstLineChars="100" w:firstLine="210"/>
        <w:rPr>
          <w:szCs w:val="21"/>
        </w:rPr>
      </w:pPr>
      <w:r w:rsidRPr="002D4966">
        <w:rPr>
          <w:rFonts w:hint="eastAsia"/>
          <w:szCs w:val="21"/>
        </w:rPr>
        <w:t>職能資格等級や職位、担当業務別の求められる知識・能力について、研修・資格等の能力開発プログラムにより、計画的に能力開発を行う。</w:t>
      </w:r>
    </w:p>
    <w:p w:rsidR="00F94391" w:rsidRPr="002D4966" w:rsidRDefault="00F94391" w:rsidP="007F7D24">
      <w:pPr>
        <w:ind w:firstLineChars="100" w:firstLine="210"/>
        <w:rPr>
          <w:szCs w:val="21"/>
        </w:rPr>
      </w:pPr>
      <w:r w:rsidRPr="002D4966">
        <w:rPr>
          <w:rFonts w:hint="eastAsia"/>
          <w:szCs w:val="21"/>
        </w:rPr>
        <w:t>上司は、部下のキャリア目標および能力考課結果から教育必要点を把握し、毎年の能力開発計画を策定し、確実に実行する。</w:t>
      </w:r>
    </w:p>
    <w:p w:rsidR="003741F0" w:rsidRPr="00053E80" w:rsidRDefault="005118C3" w:rsidP="00772545">
      <w:pPr>
        <w:rPr>
          <w:rFonts w:ascii="ＭＳ ゴシック" w:eastAsia="ＭＳ ゴシック" w:hAnsi="ＭＳ ゴシック"/>
        </w:rPr>
      </w:pPr>
      <w:r w:rsidRPr="002D4966">
        <w:rPr>
          <w:rFonts w:ascii="ＭＳ Ｐゴシック" w:eastAsia="ＭＳ Ｐゴシック" w:hAnsi="ＭＳ Ｐゴシック"/>
          <w:szCs w:val="21"/>
        </w:rPr>
        <w:br w:type="page"/>
      </w:r>
      <w:r w:rsidR="00165AC1" w:rsidRPr="00053E80">
        <w:rPr>
          <w:rFonts w:ascii="ＭＳ ゴシック" w:eastAsia="ＭＳ ゴシック" w:hAnsi="ＭＳ ゴシック" w:hint="eastAsia"/>
          <w:szCs w:val="21"/>
          <w:u w:val="single"/>
        </w:rPr>
        <w:lastRenderedPageBreak/>
        <w:t>４</w:t>
      </w:r>
      <w:r w:rsidR="00772545" w:rsidRPr="00053E80">
        <w:rPr>
          <w:rFonts w:ascii="ＭＳ ゴシック" w:eastAsia="ＭＳ ゴシック" w:hAnsi="ＭＳ ゴシック" w:hint="eastAsia"/>
          <w:szCs w:val="21"/>
        </w:rPr>
        <w:t>．</w:t>
      </w:r>
      <w:r w:rsidR="003741F0" w:rsidRPr="00053E80">
        <w:rPr>
          <w:rFonts w:ascii="ＭＳ ゴシック" w:eastAsia="ＭＳ ゴシック" w:hAnsi="ＭＳ ゴシック" w:hint="eastAsia"/>
          <w:szCs w:val="21"/>
        </w:rPr>
        <w:t>キャリア目標</w:t>
      </w:r>
      <w:r w:rsidR="00F94391" w:rsidRPr="00053E80">
        <w:rPr>
          <w:rFonts w:ascii="ＭＳ ゴシック" w:eastAsia="ＭＳ ゴシック" w:hAnsi="ＭＳ ゴシック" w:hint="eastAsia"/>
          <w:szCs w:val="21"/>
        </w:rPr>
        <w:t>・設計の考え方</w:t>
      </w:r>
    </w:p>
    <w:p w:rsidR="00713B40" w:rsidRPr="00053E80" w:rsidRDefault="00713B40" w:rsidP="00713B40">
      <w:pPr>
        <w:rPr>
          <w:rFonts w:ascii="ＭＳ ゴシック" w:eastAsia="ＭＳ ゴシック" w:hAnsi="ＭＳ ゴシック"/>
        </w:rPr>
      </w:pPr>
      <w:r w:rsidRPr="00053E80">
        <w:rPr>
          <w:rFonts w:ascii="ＭＳ ゴシック" w:eastAsia="ＭＳ ゴシック" w:hAnsi="ＭＳ ゴシック" w:hint="eastAsia"/>
        </w:rPr>
        <w:t>（１）キ</w:t>
      </w:r>
      <w:r w:rsidR="008C2418" w:rsidRPr="00053E80">
        <w:rPr>
          <w:rFonts w:ascii="ＭＳ ゴシック" w:eastAsia="ＭＳ ゴシック" w:hAnsi="ＭＳ ゴシック" w:hint="eastAsia"/>
        </w:rPr>
        <w:t>ャリア目標</w:t>
      </w:r>
      <w:r w:rsidR="002F7215" w:rsidRPr="00053E80">
        <w:rPr>
          <w:rFonts w:ascii="ＭＳ ゴシック" w:eastAsia="ＭＳ ゴシック" w:hAnsi="ＭＳ ゴシック" w:hint="eastAsia"/>
        </w:rPr>
        <w:t>の明示</w:t>
      </w:r>
    </w:p>
    <w:p w:rsidR="00D200D0" w:rsidRPr="00053E80" w:rsidRDefault="00D200D0" w:rsidP="00C01FB0">
      <w:pPr>
        <w:ind w:firstLineChars="100" w:firstLine="210"/>
        <w:rPr>
          <w:rFonts w:ascii="ＭＳ ゴシック" w:eastAsia="ＭＳ ゴシック" w:hAnsi="ＭＳ ゴシック"/>
        </w:rPr>
      </w:pPr>
      <w:r w:rsidRPr="002D4966">
        <w:rPr>
          <w:rFonts w:ascii="ＭＳ 明朝" w:hAnsi="ＭＳ 明朝" w:hint="eastAsia"/>
          <w:szCs w:val="21"/>
        </w:rPr>
        <w:t>キャリアの考え方として、</w:t>
      </w:r>
      <w:r w:rsidR="00721C85" w:rsidRPr="002D4966">
        <w:rPr>
          <w:rFonts w:ascii="ＭＳ 明朝" w:hAnsi="ＭＳ 明朝" w:hint="eastAsia"/>
          <w:szCs w:val="21"/>
        </w:rPr>
        <w:t>各ＪＡにおいて、</w:t>
      </w:r>
      <w:r w:rsidRPr="002D4966">
        <w:rPr>
          <w:rFonts w:ascii="ＭＳ 明朝" w:hAnsi="ＭＳ 明朝" w:hint="eastAsia"/>
          <w:szCs w:val="21"/>
        </w:rPr>
        <w:t>職位</w:t>
      </w:r>
      <w:r w:rsidR="008C2418" w:rsidRPr="002D4966">
        <w:rPr>
          <w:rFonts w:ascii="ＭＳ 明朝" w:hAnsi="ＭＳ 明朝" w:hint="eastAsia"/>
          <w:szCs w:val="21"/>
        </w:rPr>
        <w:t>・部門</w:t>
      </w:r>
      <w:r w:rsidRPr="002D4966">
        <w:rPr>
          <w:rFonts w:ascii="ＭＳ 明朝" w:hAnsi="ＭＳ 明朝" w:hint="eastAsia"/>
          <w:szCs w:val="21"/>
        </w:rPr>
        <w:t>ごとに求められる</w:t>
      </w:r>
      <w:r w:rsidR="00C8780A" w:rsidRPr="002D4966">
        <w:rPr>
          <w:rFonts w:ascii="ＭＳ 明朝" w:hAnsi="ＭＳ 明朝" w:hint="eastAsia"/>
          <w:szCs w:val="21"/>
        </w:rPr>
        <w:t>職員像、</w:t>
      </w:r>
      <w:r w:rsidRPr="002D4966">
        <w:rPr>
          <w:rFonts w:ascii="ＭＳ 明朝" w:hAnsi="ＭＳ 明朝" w:hint="eastAsia"/>
          <w:szCs w:val="21"/>
        </w:rPr>
        <w:t>知識・能力・スキル・資格等を示す。</w:t>
      </w:r>
      <w:r w:rsidRPr="00053E80">
        <w:rPr>
          <w:rFonts w:ascii="ＭＳ ゴシック" w:eastAsia="ＭＳ ゴシック" w:hAnsi="ＭＳ ゴシック" w:hint="eastAsia"/>
          <w:szCs w:val="21"/>
        </w:rPr>
        <w:t>図2：求められる知識・能力・スキル・資格</w:t>
      </w:r>
      <w:r w:rsidRPr="00053E80">
        <w:rPr>
          <w:rFonts w:ascii="ＭＳ ゴシック" w:eastAsia="ＭＳ ゴシック" w:hAnsi="ＭＳ ゴシック" w:hint="eastAsia"/>
        </w:rPr>
        <w:t>の例を参照。</w:t>
      </w:r>
    </w:p>
    <w:p w:rsidR="003741F0" w:rsidRPr="002D4966" w:rsidRDefault="008C2418" w:rsidP="00C01FB0">
      <w:pPr>
        <w:ind w:firstLineChars="85" w:firstLine="178"/>
        <w:rPr>
          <w:rFonts w:ascii="ＭＳ 明朝" w:hAnsi="ＭＳ 明朝"/>
        </w:rPr>
      </w:pPr>
      <w:r w:rsidRPr="002D4966">
        <w:rPr>
          <w:rFonts w:ascii="ＭＳ 明朝" w:hAnsi="ＭＳ 明朝" w:hint="eastAsia"/>
        </w:rPr>
        <w:t>また、</w:t>
      </w:r>
      <w:r w:rsidR="00F94391" w:rsidRPr="002D4966">
        <w:rPr>
          <w:rFonts w:ascii="ＭＳ 明朝" w:hAnsi="ＭＳ 明朝" w:hint="eastAsia"/>
        </w:rPr>
        <w:t>「</w:t>
      </w:r>
      <w:r w:rsidR="003741F0" w:rsidRPr="002D4966">
        <w:rPr>
          <w:rFonts w:ascii="ＭＳ 明朝" w:hAnsi="ＭＳ 明朝" w:hint="eastAsia"/>
        </w:rPr>
        <w:t>昇格基準</w:t>
      </w:r>
      <w:r w:rsidR="00F94391" w:rsidRPr="002D4966">
        <w:rPr>
          <w:rFonts w:ascii="ＭＳ 明朝" w:hAnsi="ＭＳ 明朝" w:hint="eastAsia"/>
        </w:rPr>
        <w:t>」</w:t>
      </w:r>
      <w:r w:rsidR="00EB50AC" w:rsidRPr="002D4966">
        <w:rPr>
          <w:rFonts w:ascii="ＭＳ 明朝" w:hAnsi="ＭＳ 明朝" w:hint="eastAsia"/>
        </w:rPr>
        <w:t>により、キャリア目標の考え方を職員に明示する。さらに、</w:t>
      </w:r>
      <w:r w:rsidR="003741F0" w:rsidRPr="002D4966">
        <w:rPr>
          <w:rFonts w:ascii="ＭＳ 明朝" w:hAnsi="ＭＳ 明朝" w:hint="eastAsia"/>
        </w:rPr>
        <w:t>管理職</w:t>
      </w:r>
      <w:r w:rsidR="00EB50AC" w:rsidRPr="002D4966">
        <w:rPr>
          <w:rFonts w:ascii="ＭＳ 明朝" w:hAnsi="ＭＳ 明朝" w:hint="eastAsia"/>
        </w:rPr>
        <w:t>については、</w:t>
      </w:r>
      <w:r w:rsidR="00F94391" w:rsidRPr="002D4966">
        <w:rPr>
          <w:rFonts w:ascii="ＭＳ 明朝" w:hAnsi="ＭＳ 明朝" w:hint="eastAsia"/>
        </w:rPr>
        <w:t>「</w:t>
      </w:r>
      <w:r w:rsidR="00EB50AC" w:rsidRPr="002D4966">
        <w:rPr>
          <w:rFonts w:ascii="ＭＳ 明朝" w:hAnsi="ＭＳ 明朝" w:hint="eastAsia"/>
        </w:rPr>
        <w:t>管理職</w:t>
      </w:r>
      <w:r w:rsidR="003741F0" w:rsidRPr="002D4966">
        <w:rPr>
          <w:rFonts w:ascii="ＭＳ 明朝" w:hAnsi="ＭＳ 明朝" w:hint="eastAsia"/>
        </w:rPr>
        <w:t>登用</w:t>
      </w:r>
      <w:r w:rsidR="002113EE" w:rsidRPr="002D4966">
        <w:rPr>
          <w:rFonts w:ascii="ＭＳ 明朝" w:hAnsi="ＭＳ 明朝" w:hint="eastAsia"/>
        </w:rPr>
        <w:t>基準</w:t>
      </w:r>
      <w:r w:rsidR="00F94391" w:rsidRPr="002D4966">
        <w:rPr>
          <w:rFonts w:ascii="ＭＳ 明朝" w:hAnsi="ＭＳ 明朝" w:hint="eastAsia"/>
        </w:rPr>
        <w:t>」</w:t>
      </w:r>
      <w:r w:rsidR="00EB50AC" w:rsidRPr="002D4966">
        <w:rPr>
          <w:rFonts w:ascii="ＭＳ 明朝" w:hAnsi="ＭＳ 明朝" w:hint="eastAsia"/>
        </w:rPr>
        <w:t>により</w:t>
      </w:r>
      <w:r w:rsidR="00EB50AC" w:rsidRPr="002D4966">
        <w:rPr>
          <w:rFonts w:hint="eastAsia"/>
        </w:rPr>
        <w:t>マネジメント能力を</w:t>
      </w:r>
      <w:r w:rsidR="003741F0" w:rsidRPr="002D4966">
        <w:rPr>
          <w:rFonts w:ascii="ＭＳ 明朝" w:hAnsi="ＭＳ 明朝" w:hint="eastAsia"/>
        </w:rPr>
        <w:t>、事業別</w:t>
      </w:r>
      <w:r w:rsidR="00F94391" w:rsidRPr="002D4966">
        <w:rPr>
          <w:rFonts w:ascii="ＭＳ 明朝" w:hAnsi="ＭＳ 明朝" w:hint="eastAsia"/>
        </w:rPr>
        <w:t>の「</w:t>
      </w:r>
      <w:r w:rsidR="003741F0" w:rsidRPr="002D4966">
        <w:rPr>
          <w:rFonts w:ascii="ＭＳ 明朝" w:hAnsi="ＭＳ 明朝" w:hint="eastAsia"/>
        </w:rPr>
        <w:t>管理職任用基準</w:t>
      </w:r>
      <w:r w:rsidR="00F94391" w:rsidRPr="002D4966">
        <w:rPr>
          <w:rFonts w:ascii="ＭＳ 明朝" w:hAnsi="ＭＳ 明朝" w:hint="eastAsia"/>
        </w:rPr>
        <w:t>」</w:t>
      </w:r>
      <w:r w:rsidR="00EB50AC" w:rsidRPr="002D4966">
        <w:rPr>
          <w:rFonts w:ascii="ＭＳ 明朝" w:hAnsi="ＭＳ 明朝" w:hint="eastAsia"/>
        </w:rPr>
        <w:t>により</w:t>
      </w:r>
      <w:r w:rsidR="00EB50AC" w:rsidRPr="002D4966">
        <w:rPr>
          <w:rFonts w:hint="eastAsia"/>
        </w:rPr>
        <w:t>当該部門の職務経験と専門知識の考え方を明示する。</w:t>
      </w:r>
      <w:r w:rsidR="002B670B" w:rsidRPr="002D4966">
        <w:rPr>
          <w:rFonts w:ascii="ＭＳ 明朝" w:hAnsi="ＭＳ 明朝" w:hint="eastAsia"/>
          <w:szCs w:val="21"/>
        </w:rPr>
        <w:t>なお、導入当初は経過措置を設ける。</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140"/>
      </w:tblGrid>
      <w:tr w:rsidR="002113EE" w:rsidRPr="002D4966" w:rsidTr="0003525F">
        <w:tc>
          <w:tcPr>
            <w:tcW w:w="1980" w:type="dxa"/>
          </w:tcPr>
          <w:p w:rsidR="002113EE" w:rsidRPr="002D4966" w:rsidRDefault="002113EE" w:rsidP="003741F0">
            <w:pPr>
              <w:rPr>
                <w:rFonts w:ascii="ＭＳ Ｐゴシック" w:eastAsia="ＭＳ Ｐゴシック" w:hAnsi="ＭＳ Ｐゴシック"/>
              </w:rPr>
            </w:pPr>
            <w:r w:rsidRPr="002D4966">
              <w:rPr>
                <w:rFonts w:ascii="ＭＳ Ｐゴシック" w:eastAsia="ＭＳ Ｐゴシック" w:hAnsi="ＭＳ Ｐゴシック" w:hint="eastAsia"/>
              </w:rPr>
              <w:t>昇格基準</w:t>
            </w:r>
          </w:p>
        </w:tc>
        <w:tc>
          <w:tcPr>
            <w:tcW w:w="4140" w:type="dxa"/>
          </w:tcPr>
          <w:p w:rsidR="002113EE" w:rsidRPr="002D4966" w:rsidRDefault="00214E14" w:rsidP="003741F0">
            <w:pPr>
              <w:rPr>
                <w:rFonts w:ascii="ＭＳ Ｐゴシック" w:eastAsia="ＭＳ Ｐゴシック" w:hAnsi="ＭＳ Ｐゴシック"/>
              </w:rPr>
            </w:pPr>
            <w:r w:rsidRPr="002D4966">
              <w:rPr>
                <w:rFonts w:ascii="ＭＳ Ｐゴシック" w:eastAsia="ＭＳ Ｐゴシック" w:hAnsi="ＭＳ Ｐゴシック" w:hint="eastAsia"/>
              </w:rPr>
              <w:t>職能等級が上がる際の基準</w:t>
            </w:r>
          </w:p>
        </w:tc>
      </w:tr>
      <w:tr w:rsidR="002113EE" w:rsidRPr="002D4966" w:rsidTr="0003525F">
        <w:tc>
          <w:tcPr>
            <w:tcW w:w="1980" w:type="dxa"/>
          </w:tcPr>
          <w:p w:rsidR="002113EE" w:rsidRPr="002D4966" w:rsidRDefault="002113EE" w:rsidP="003741F0">
            <w:pPr>
              <w:rPr>
                <w:rFonts w:ascii="ＭＳ Ｐゴシック" w:eastAsia="ＭＳ Ｐゴシック" w:hAnsi="ＭＳ Ｐゴシック"/>
              </w:rPr>
            </w:pPr>
            <w:r w:rsidRPr="002D4966">
              <w:rPr>
                <w:rFonts w:ascii="ＭＳ Ｐゴシック" w:eastAsia="ＭＳ Ｐゴシック" w:hAnsi="ＭＳ Ｐゴシック" w:hint="eastAsia"/>
              </w:rPr>
              <w:t>管理職登用基準</w:t>
            </w:r>
          </w:p>
        </w:tc>
        <w:tc>
          <w:tcPr>
            <w:tcW w:w="4140" w:type="dxa"/>
          </w:tcPr>
          <w:p w:rsidR="002113EE" w:rsidRPr="002D4966" w:rsidRDefault="00214E14" w:rsidP="003741F0">
            <w:pPr>
              <w:rPr>
                <w:rFonts w:ascii="ＭＳ Ｐゴシック" w:eastAsia="ＭＳ Ｐゴシック" w:hAnsi="ＭＳ Ｐゴシック"/>
              </w:rPr>
            </w:pPr>
            <w:r w:rsidRPr="002D4966">
              <w:rPr>
                <w:rFonts w:ascii="ＭＳ Ｐゴシック" w:eastAsia="ＭＳ Ｐゴシック" w:hAnsi="ＭＳ Ｐゴシック" w:hint="eastAsia"/>
              </w:rPr>
              <w:t>6等級から7等級に昇格する際の基準</w:t>
            </w:r>
          </w:p>
        </w:tc>
      </w:tr>
      <w:tr w:rsidR="002113EE" w:rsidRPr="002D4966" w:rsidTr="0003525F">
        <w:tc>
          <w:tcPr>
            <w:tcW w:w="1980" w:type="dxa"/>
          </w:tcPr>
          <w:p w:rsidR="002113EE" w:rsidRPr="002D4966" w:rsidRDefault="002113EE" w:rsidP="003741F0">
            <w:pPr>
              <w:rPr>
                <w:rFonts w:ascii="ＭＳ Ｐゴシック" w:eastAsia="ＭＳ Ｐゴシック" w:hAnsi="ＭＳ Ｐゴシック"/>
              </w:rPr>
            </w:pPr>
            <w:r w:rsidRPr="002D4966">
              <w:rPr>
                <w:rFonts w:ascii="ＭＳ Ｐゴシック" w:eastAsia="ＭＳ Ｐゴシック" w:hAnsi="ＭＳ Ｐゴシック" w:hint="eastAsia"/>
              </w:rPr>
              <w:t>管理職任用基準</w:t>
            </w:r>
          </w:p>
        </w:tc>
        <w:tc>
          <w:tcPr>
            <w:tcW w:w="4140" w:type="dxa"/>
          </w:tcPr>
          <w:p w:rsidR="002113EE" w:rsidRPr="002D4966" w:rsidRDefault="00214E14" w:rsidP="003741F0">
            <w:pPr>
              <w:rPr>
                <w:rFonts w:ascii="ＭＳ Ｐゴシック" w:eastAsia="ＭＳ Ｐゴシック" w:hAnsi="ＭＳ Ｐゴシック"/>
              </w:rPr>
            </w:pPr>
            <w:r w:rsidRPr="002D4966">
              <w:rPr>
                <w:rFonts w:ascii="ＭＳ Ｐゴシック" w:eastAsia="ＭＳ Ｐゴシック" w:hAnsi="ＭＳ Ｐゴシック" w:hint="eastAsia"/>
              </w:rPr>
              <w:t>管理職内での</w:t>
            </w:r>
            <w:r w:rsidR="008C2418" w:rsidRPr="002D4966">
              <w:rPr>
                <w:rFonts w:ascii="ＭＳ Ｐゴシック" w:eastAsia="ＭＳ Ｐゴシック" w:hAnsi="ＭＳ Ｐゴシック" w:hint="eastAsia"/>
              </w:rPr>
              <w:t>事業別の</w:t>
            </w:r>
            <w:r w:rsidRPr="002D4966">
              <w:rPr>
                <w:rFonts w:ascii="ＭＳ Ｐゴシック" w:eastAsia="ＭＳ Ｐゴシック" w:hAnsi="ＭＳ Ｐゴシック" w:hint="eastAsia"/>
              </w:rPr>
              <w:t>異動の基準</w:t>
            </w:r>
          </w:p>
        </w:tc>
      </w:tr>
    </w:tbl>
    <w:p w:rsidR="008A7F56" w:rsidRPr="00053E80" w:rsidRDefault="008A7F56" w:rsidP="003741F0">
      <w:pPr>
        <w:rPr>
          <w:rFonts w:ascii="ＭＳ ゴシック" w:eastAsia="ＭＳ ゴシック" w:hAnsi="ＭＳ ゴシック"/>
        </w:rPr>
      </w:pPr>
    </w:p>
    <w:p w:rsidR="003741F0" w:rsidRPr="00053E80" w:rsidRDefault="00713B40" w:rsidP="003741F0">
      <w:pPr>
        <w:rPr>
          <w:rFonts w:ascii="ＭＳ ゴシック" w:eastAsia="ＭＳ ゴシック" w:hAnsi="ＭＳ ゴシック"/>
        </w:rPr>
      </w:pPr>
      <w:r w:rsidRPr="00053E80">
        <w:rPr>
          <w:rFonts w:ascii="ＭＳ ゴシック" w:eastAsia="ＭＳ ゴシック" w:hAnsi="ＭＳ ゴシック" w:hint="eastAsia"/>
        </w:rPr>
        <w:t>①</w:t>
      </w:r>
      <w:r w:rsidR="00214E14" w:rsidRPr="00053E80">
        <w:rPr>
          <w:rFonts w:ascii="ＭＳ ゴシック" w:eastAsia="ＭＳ ゴシック" w:hAnsi="ＭＳ ゴシック" w:hint="eastAsia"/>
        </w:rPr>
        <w:t>昇格基準（職能等級が上がる際）</w:t>
      </w:r>
    </w:p>
    <w:p w:rsidR="003741F0" w:rsidRPr="002D4966" w:rsidRDefault="003741F0" w:rsidP="003741F0">
      <w:pPr>
        <w:ind w:firstLineChars="100" w:firstLine="210"/>
        <w:rPr>
          <w:rFonts w:ascii="ＭＳ 明朝" w:hAnsi="ＭＳ 明朝"/>
          <w:szCs w:val="21"/>
        </w:rPr>
      </w:pPr>
      <w:r w:rsidRPr="002D4966">
        <w:rPr>
          <w:rFonts w:ascii="ＭＳ 明朝" w:hAnsi="ＭＳ 明朝" w:hint="eastAsia"/>
          <w:szCs w:val="21"/>
        </w:rPr>
        <w:t>昇格は、在級年数および人事考課結果、能力開発</w:t>
      </w:r>
      <w:r w:rsidR="00214E14" w:rsidRPr="002D4966">
        <w:rPr>
          <w:rFonts w:ascii="ＭＳ 明朝" w:hAnsi="ＭＳ 明朝" w:hint="eastAsia"/>
          <w:szCs w:val="21"/>
        </w:rPr>
        <w:t>（累計</w:t>
      </w:r>
      <w:r w:rsidRPr="002D4966">
        <w:rPr>
          <w:rFonts w:ascii="ＭＳ 明朝" w:hAnsi="ＭＳ 明朝" w:hint="eastAsia"/>
          <w:szCs w:val="21"/>
        </w:rPr>
        <w:t>ポイント）、上司の推薦により行う。</w:t>
      </w:r>
      <w:r w:rsidR="00C372A5" w:rsidRPr="002D4966">
        <w:rPr>
          <w:rFonts w:ascii="ＭＳ 明朝" w:hAnsi="ＭＳ 明朝" w:hint="eastAsia"/>
          <w:szCs w:val="21"/>
        </w:rPr>
        <w:t>なお、4</w:t>
      </w:r>
      <w:r w:rsidR="002F7215" w:rsidRPr="002D4966">
        <w:rPr>
          <w:rFonts w:ascii="ＭＳ 明朝" w:hAnsi="ＭＳ 明朝" w:hint="eastAsia"/>
          <w:szCs w:val="21"/>
        </w:rPr>
        <w:t>等級昇格に際しては、本人の希望と適性も勘案し</w:t>
      </w:r>
      <w:r w:rsidR="00C372A5" w:rsidRPr="002D4966">
        <w:rPr>
          <w:rFonts w:ascii="ＭＳ 明朝" w:hAnsi="ＭＳ 明朝" w:hint="eastAsia"/>
          <w:szCs w:val="21"/>
        </w:rPr>
        <w:t>決定する。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5A4C67" w:rsidRPr="002D4966" w:rsidTr="0003525F">
        <w:tc>
          <w:tcPr>
            <w:tcW w:w="8702" w:type="dxa"/>
            <w:shd w:val="clear" w:color="auto" w:fill="C0C0C0"/>
          </w:tcPr>
          <w:p w:rsidR="005A4C67" w:rsidRPr="002D4966" w:rsidRDefault="005A4C67" w:rsidP="003741F0">
            <w:pPr>
              <w:rPr>
                <w:rFonts w:ascii="ＭＳ 明朝" w:hAnsi="ＭＳ 明朝"/>
                <w:szCs w:val="21"/>
              </w:rPr>
            </w:pPr>
          </w:p>
          <w:p w:rsidR="005A4C67" w:rsidRPr="002D4966" w:rsidRDefault="005A4C67" w:rsidP="003741F0">
            <w:p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＜昇格基準の項目＞</w:t>
            </w:r>
          </w:p>
          <w:p w:rsidR="005A4C67" w:rsidRPr="002D4966" w:rsidRDefault="00594130" w:rsidP="003741F0">
            <w:pPr>
              <w:rPr>
                <w:rFonts w:ascii="ＭＳ 明朝" w:hAnsi="ＭＳ 明朝"/>
                <w:szCs w:val="21"/>
              </w:rPr>
            </w:pPr>
            <w:r>
              <w:rPr>
                <w:rFonts w:ascii="ＭＳ 明朝" w:hAnsi="ＭＳ 明朝"/>
                <w:noProof/>
                <w:szCs w:val="21"/>
              </w:rPr>
              <w:pict>
                <v:roundrect id="_x0000_s1457" style="position:absolute;left:0;text-align:left;margin-left:90.1pt;margin-top:-.35pt;width:90pt;height:27pt;z-index:251641344" arcsize="10923f">
                  <v:textbox inset="5.85pt,.7pt,5.85pt,.7pt">
                    <w:txbxContent>
                      <w:p w:rsidR="005963DC" w:rsidRPr="005A4C67" w:rsidRDefault="005963DC" w:rsidP="005A4C67">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人事考課結果</w:t>
                        </w:r>
                      </w:p>
                    </w:txbxContent>
                  </v:textbox>
                </v:roundrect>
              </w:pict>
            </w:r>
            <w:r>
              <w:rPr>
                <w:rFonts w:ascii="ＭＳ 明朝" w:hAnsi="ＭＳ 明朝"/>
                <w:noProof/>
                <w:szCs w:val="21"/>
              </w:rPr>
              <w:pict>
                <v:roundrect id="_x0000_s1456" style="position:absolute;left:0;text-align:left;margin-left:.1pt;margin-top:-.35pt;width:81pt;height:27pt;z-index:251640320" arcsize="10923f">
                  <v:textbox inset="5.85pt,.7pt,5.85pt,.7pt">
                    <w:txbxContent>
                      <w:p w:rsidR="005963DC" w:rsidRPr="005A4C67" w:rsidRDefault="005963DC" w:rsidP="005A4C67">
                        <w:pPr>
                          <w:jc w:val="center"/>
                          <w:rPr>
                            <w:rFonts w:ascii="ＭＳ Ｐゴシック" w:eastAsia="ＭＳ Ｐゴシック" w:hAnsi="ＭＳ Ｐゴシック"/>
                            <w:sz w:val="24"/>
                          </w:rPr>
                        </w:pPr>
                        <w:r w:rsidRPr="005A4C67">
                          <w:rPr>
                            <w:rFonts w:ascii="ＭＳ Ｐゴシック" w:eastAsia="ＭＳ Ｐゴシック" w:hAnsi="ＭＳ Ｐゴシック" w:hint="eastAsia"/>
                            <w:sz w:val="24"/>
                          </w:rPr>
                          <w:t>在級年数</w:t>
                        </w:r>
                      </w:p>
                    </w:txbxContent>
                  </v:textbox>
                </v:roundrect>
              </w:pict>
            </w:r>
            <w:r>
              <w:rPr>
                <w:rFonts w:ascii="ＭＳ 明朝" w:hAnsi="ＭＳ 明朝"/>
                <w:noProof/>
                <w:szCs w:val="21"/>
              </w:rPr>
              <w:pict>
                <v:roundrect id="_x0000_s1458" style="position:absolute;left:0;text-align:left;margin-left:189.1pt;margin-top:-.35pt;width:143.9pt;height:27pt;z-index:251642368" arcsize="10923f">
                  <v:textbox inset="5.85pt,.7pt,5.85pt,.7pt">
                    <w:txbxContent>
                      <w:p w:rsidR="005963DC" w:rsidRPr="005A4C67" w:rsidRDefault="005963DC" w:rsidP="005A4C67">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能力開発（累計ポイント）</w:t>
                        </w:r>
                      </w:p>
                    </w:txbxContent>
                  </v:textbox>
                </v:roundrect>
              </w:pict>
            </w:r>
            <w:r>
              <w:rPr>
                <w:rFonts w:ascii="ＭＳ 明朝" w:hAnsi="ＭＳ 明朝"/>
                <w:noProof/>
                <w:szCs w:val="21"/>
              </w:rPr>
              <w:pict>
                <v:roundrect id="_x0000_s1459" style="position:absolute;left:0;text-align:left;margin-left:342pt;margin-top:-.5pt;width:81pt;height:27pt;z-index:251643392" arcsize="10923f">
                  <v:textbox inset="5.85pt,.7pt,5.85pt,.7pt">
                    <w:txbxContent>
                      <w:p w:rsidR="005963DC" w:rsidRPr="005A4C67" w:rsidRDefault="005963DC" w:rsidP="005A4C67">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上司の推薦</w:t>
                        </w:r>
                      </w:p>
                    </w:txbxContent>
                  </v:textbox>
                </v:roundrect>
              </w:pict>
            </w:r>
          </w:p>
          <w:p w:rsidR="005A4C67" w:rsidRPr="002D4966" w:rsidRDefault="005A4C67" w:rsidP="003741F0">
            <w:pPr>
              <w:rPr>
                <w:rFonts w:ascii="ＭＳ 明朝" w:hAnsi="ＭＳ 明朝"/>
                <w:szCs w:val="21"/>
              </w:rPr>
            </w:pPr>
          </w:p>
        </w:tc>
      </w:tr>
    </w:tbl>
    <w:p w:rsidR="005A4C67" w:rsidRPr="002D4966" w:rsidRDefault="005A4C67" w:rsidP="003741F0">
      <w:pPr>
        <w:ind w:firstLineChars="100" w:firstLine="210"/>
        <w:rPr>
          <w:rFonts w:ascii="ＭＳ 明朝" w:hAnsi="ＭＳ 明朝"/>
          <w:szCs w:val="21"/>
        </w:rPr>
      </w:pPr>
    </w:p>
    <w:p w:rsidR="002E2442" w:rsidRPr="002D4966" w:rsidRDefault="002F7215" w:rsidP="002E2442">
      <w:p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w:t>
      </w:r>
      <w:r w:rsidR="002E2442" w:rsidRPr="002D4966">
        <w:rPr>
          <w:rFonts w:ascii="ＭＳ Ｐゴシック" w:eastAsia="ＭＳ Ｐゴシック" w:hAnsi="ＭＳ Ｐゴシック" w:hint="eastAsia"/>
          <w:szCs w:val="21"/>
        </w:rPr>
        <w:t>昇格基準の例</w:t>
      </w:r>
      <w:r w:rsidRPr="002D4966">
        <w:rPr>
          <w:rFonts w:ascii="ＭＳ Ｐゴシック" w:eastAsia="ＭＳ Ｐゴシック" w:hAnsi="ＭＳ Ｐゴシック" w:hint="eastAsia"/>
          <w:szCs w:val="21"/>
        </w:rPr>
        <w:t>＞</w:t>
      </w: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711"/>
        <w:gridCol w:w="711"/>
        <w:gridCol w:w="1059"/>
        <w:gridCol w:w="1867"/>
        <w:gridCol w:w="540"/>
        <w:gridCol w:w="2692"/>
      </w:tblGrid>
      <w:tr w:rsidR="002E2442" w:rsidRPr="002D4966" w:rsidTr="0003525F">
        <w:trPr>
          <w:trHeight w:val="300"/>
        </w:trPr>
        <w:tc>
          <w:tcPr>
            <w:tcW w:w="1160" w:type="dxa"/>
            <w:vMerge w:val="restart"/>
            <w:shd w:val="clear" w:color="auto" w:fill="C0C0C0"/>
          </w:tcPr>
          <w:p w:rsidR="002E2442" w:rsidRPr="002D4966" w:rsidRDefault="002E2442"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昇格区分</w:t>
            </w:r>
          </w:p>
        </w:tc>
        <w:tc>
          <w:tcPr>
            <w:tcW w:w="1422" w:type="dxa"/>
            <w:gridSpan w:val="2"/>
            <w:shd w:val="clear" w:color="auto" w:fill="C0C0C0"/>
          </w:tcPr>
          <w:p w:rsidR="002E2442" w:rsidRPr="002D4966" w:rsidRDefault="002E2442"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在級年数</w:t>
            </w:r>
          </w:p>
        </w:tc>
        <w:tc>
          <w:tcPr>
            <w:tcW w:w="1059" w:type="dxa"/>
            <w:vMerge w:val="restart"/>
            <w:shd w:val="clear" w:color="auto" w:fill="C0C0C0"/>
          </w:tcPr>
          <w:p w:rsidR="002E2442" w:rsidRPr="002D4966" w:rsidRDefault="002E2442"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人事考課</w:t>
            </w:r>
          </w:p>
          <w:p w:rsidR="002E2442" w:rsidRPr="002D4966" w:rsidRDefault="002E2442" w:rsidP="0003525F">
            <w:pPr>
              <w:jc w:val="center"/>
              <w:rPr>
                <w:rFonts w:ascii="ＭＳ 明朝" w:hAnsi="ＭＳ 明朝"/>
                <w:szCs w:val="21"/>
              </w:rPr>
            </w:pPr>
            <w:r w:rsidRPr="002D4966">
              <w:rPr>
                <w:rFonts w:ascii="ＭＳ 明朝" w:hAnsi="ＭＳ 明朝" w:hint="eastAsia"/>
                <w:szCs w:val="21"/>
              </w:rPr>
              <w:t>(注1)</w:t>
            </w:r>
          </w:p>
        </w:tc>
        <w:tc>
          <w:tcPr>
            <w:tcW w:w="1867" w:type="dxa"/>
            <w:vMerge w:val="restart"/>
            <w:shd w:val="clear" w:color="auto" w:fill="C0C0C0"/>
          </w:tcPr>
          <w:p w:rsidR="002E2442" w:rsidRPr="002D4966" w:rsidRDefault="002E2442"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能力開発</w:t>
            </w:r>
          </w:p>
          <w:p w:rsidR="002E2442" w:rsidRPr="002D4966" w:rsidRDefault="002E2442" w:rsidP="0003525F">
            <w:pPr>
              <w:jc w:val="center"/>
              <w:rPr>
                <w:rFonts w:ascii="ＭＳ Ｐゴシック" w:eastAsia="ＭＳ Ｐゴシック" w:hAnsi="ＭＳ Ｐゴシック"/>
                <w:w w:val="90"/>
                <w:szCs w:val="21"/>
              </w:rPr>
            </w:pPr>
            <w:r w:rsidRPr="002D4966">
              <w:rPr>
                <w:rFonts w:ascii="ＭＳ Ｐゴシック" w:eastAsia="ＭＳ Ｐゴシック" w:hAnsi="ＭＳ Ｐゴシック" w:hint="eastAsia"/>
                <w:w w:val="90"/>
                <w:szCs w:val="21"/>
              </w:rPr>
              <w:t>（累計</w:t>
            </w:r>
            <w:r w:rsidR="005A4C67" w:rsidRPr="002D4966">
              <w:rPr>
                <w:rFonts w:ascii="ＭＳ Ｐゴシック" w:eastAsia="ＭＳ Ｐゴシック" w:hAnsi="ＭＳ Ｐゴシック" w:hint="eastAsia"/>
                <w:w w:val="90"/>
                <w:szCs w:val="21"/>
              </w:rPr>
              <w:t>ポイント</w:t>
            </w:r>
            <w:r w:rsidRPr="002D4966">
              <w:rPr>
                <w:rFonts w:ascii="ＭＳ Ｐゴシック" w:eastAsia="ＭＳ Ｐゴシック" w:hAnsi="ＭＳ Ｐゴシック" w:hint="eastAsia"/>
                <w:w w:val="90"/>
                <w:szCs w:val="21"/>
              </w:rPr>
              <w:t>）</w:t>
            </w:r>
            <w:r w:rsidRPr="002D4966">
              <w:rPr>
                <w:rFonts w:ascii="ＭＳ 明朝" w:hAnsi="ＭＳ 明朝" w:hint="eastAsia"/>
                <w:w w:val="80"/>
                <w:szCs w:val="21"/>
              </w:rPr>
              <w:t>(注2)</w:t>
            </w:r>
          </w:p>
        </w:tc>
        <w:tc>
          <w:tcPr>
            <w:tcW w:w="540" w:type="dxa"/>
            <w:vMerge w:val="restart"/>
            <w:shd w:val="clear" w:color="auto" w:fill="C0C0C0"/>
          </w:tcPr>
          <w:p w:rsidR="002E2442" w:rsidRPr="002D4966" w:rsidRDefault="002E2442"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推薦</w:t>
            </w:r>
          </w:p>
        </w:tc>
        <w:tc>
          <w:tcPr>
            <w:tcW w:w="2692" w:type="dxa"/>
            <w:vMerge w:val="restart"/>
            <w:shd w:val="clear" w:color="auto" w:fill="C0C0C0"/>
          </w:tcPr>
          <w:p w:rsidR="002E2442" w:rsidRPr="002D4966" w:rsidRDefault="002E2442" w:rsidP="0003525F">
            <w:pPr>
              <w:ind w:left="30"/>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他の要件</w:t>
            </w:r>
          </w:p>
        </w:tc>
      </w:tr>
      <w:tr w:rsidR="002E2442" w:rsidRPr="002D4966" w:rsidTr="0003525F">
        <w:trPr>
          <w:trHeight w:val="343"/>
        </w:trPr>
        <w:tc>
          <w:tcPr>
            <w:tcW w:w="1160" w:type="dxa"/>
            <w:vMerge/>
          </w:tcPr>
          <w:p w:rsidR="002E2442" w:rsidRPr="002D4966" w:rsidRDefault="002E2442" w:rsidP="0003525F">
            <w:pPr>
              <w:jc w:val="center"/>
              <w:rPr>
                <w:rFonts w:ascii="ＭＳ Ｐゴシック" w:eastAsia="ＭＳ Ｐゴシック" w:hAnsi="ＭＳ Ｐゴシック"/>
                <w:szCs w:val="21"/>
              </w:rPr>
            </w:pPr>
          </w:p>
        </w:tc>
        <w:tc>
          <w:tcPr>
            <w:tcW w:w="711" w:type="dxa"/>
            <w:shd w:val="clear" w:color="auto" w:fill="C0C0C0"/>
          </w:tcPr>
          <w:p w:rsidR="002E2442" w:rsidRPr="002D4966" w:rsidRDefault="002E2442"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標準</w:t>
            </w:r>
          </w:p>
        </w:tc>
        <w:tc>
          <w:tcPr>
            <w:tcW w:w="711" w:type="dxa"/>
            <w:shd w:val="clear" w:color="auto" w:fill="C0C0C0"/>
          </w:tcPr>
          <w:p w:rsidR="002E2442" w:rsidRPr="002D4966" w:rsidRDefault="002E2442"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最短</w:t>
            </w:r>
          </w:p>
        </w:tc>
        <w:tc>
          <w:tcPr>
            <w:tcW w:w="1059" w:type="dxa"/>
            <w:vMerge/>
          </w:tcPr>
          <w:p w:rsidR="002E2442" w:rsidRPr="002D4966" w:rsidRDefault="002E2442" w:rsidP="0003525F">
            <w:pPr>
              <w:jc w:val="center"/>
              <w:rPr>
                <w:rFonts w:ascii="ＭＳ Ｐゴシック" w:eastAsia="ＭＳ Ｐゴシック" w:hAnsi="ＭＳ Ｐゴシック"/>
                <w:szCs w:val="21"/>
              </w:rPr>
            </w:pPr>
          </w:p>
        </w:tc>
        <w:tc>
          <w:tcPr>
            <w:tcW w:w="1867" w:type="dxa"/>
            <w:vMerge/>
          </w:tcPr>
          <w:p w:rsidR="002E2442" w:rsidRPr="002D4966" w:rsidRDefault="002E2442" w:rsidP="0003525F">
            <w:pPr>
              <w:jc w:val="center"/>
              <w:rPr>
                <w:rFonts w:ascii="ＭＳ Ｐゴシック" w:eastAsia="ＭＳ Ｐゴシック" w:hAnsi="ＭＳ Ｐゴシック"/>
                <w:szCs w:val="21"/>
              </w:rPr>
            </w:pPr>
          </w:p>
        </w:tc>
        <w:tc>
          <w:tcPr>
            <w:tcW w:w="540" w:type="dxa"/>
            <w:vMerge/>
          </w:tcPr>
          <w:p w:rsidR="002E2442" w:rsidRPr="002D4966" w:rsidRDefault="002E2442" w:rsidP="0003525F">
            <w:pPr>
              <w:jc w:val="center"/>
              <w:rPr>
                <w:rFonts w:ascii="ＭＳ Ｐゴシック" w:eastAsia="ＭＳ Ｐゴシック" w:hAnsi="ＭＳ Ｐゴシック"/>
                <w:szCs w:val="21"/>
              </w:rPr>
            </w:pPr>
          </w:p>
        </w:tc>
        <w:tc>
          <w:tcPr>
            <w:tcW w:w="2692" w:type="dxa"/>
            <w:vMerge/>
          </w:tcPr>
          <w:p w:rsidR="002E2442" w:rsidRPr="002D4966" w:rsidRDefault="002E2442" w:rsidP="0003525F">
            <w:pPr>
              <w:jc w:val="center"/>
              <w:rPr>
                <w:rFonts w:ascii="ＭＳ Ｐゴシック" w:eastAsia="ＭＳ Ｐゴシック" w:hAnsi="ＭＳ Ｐゴシック"/>
                <w:szCs w:val="21"/>
              </w:rPr>
            </w:pPr>
          </w:p>
        </w:tc>
      </w:tr>
      <w:tr w:rsidR="002E2442" w:rsidRPr="002D4966" w:rsidTr="0003525F">
        <w:tc>
          <w:tcPr>
            <w:tcW w:w="1160" w:type="dxa"/>
          </w:tcPr>
          <w:p w:rsidR="002E2442" w:rsidRPr="002D4966" w:rsidRDefault="002E2442" w:rsidP="00756241">
            <w:pPr>
              <w:rPr>
                <w:szCs w:val="21"/>
              </w:rPr>
            </w:pPr>
            <w:r w:rsidRPr="002D4966">
              <w:rPr>
                <w:rFonts w:hint="eastAsia"/>
                <w:szCs w:val="21"/>
              </w:rPr>
              <w:t>8</w:t>
            </w:r>
            <w:r w:rsidRPr="002D4966">
              <w:rPr>
                <w:rFonts w:hint="eastAsia"/>
                <w:szCs w:val="21"/>
              </w:rPr>
              <w:t>⇒</w:t>
            </w:r>
            <w:r w:rsidRPr="002D4966">
              <w:rPr>
                <w:rFonts w:hint="eastAsia"/>
                <w:szCs w:val="21"/>
              </w:rPr>
              <w:t>9</w:t>
            </w:r>
            <w:r w:rsidRPr="002D4966">
              <w:rPr>
                <w:rFonts w:hint="eastAsia"/>
                <w:szCs w:val="21"/>
              </w:rPr>
              <w:t>等級</w:t>
            </w:r>
          </w:p>
        </w:tc>
        <w:tc>
          <w:tcPr>
            <w:tcW w:w="711" w:type="dxa"/>
          </w:tcPr>
          <w:p w:rsidR="002E2442" w:rsidRPr="002D4966" w:rsidRDefault="002E2442" w:rsidP="00756241">
            <w:pPr>
              <w:rPr>
                <w:szCs w:val="21"/>
              </w:rPr>
            </w:pPr>
            <w:r w:rsidRPr="002D4966">
              <w:rPr>
                <w:rFonts w:hint="eastAsia"/>
                <w:szCs w:val="21"/>
              </w:rPr>
              <w:t>5</w:t>
            </w:r>
            <w:r w:rsidRPr="002D4966">
              <w:rPr>
                <w:rFonts w:hint="eastAsia"/>
                <w:szCs w:val="21"/>
              </w:rPr>
              <w:t>年</w:t>
            </w:r>
          </w:p>
        </w:tc>
        <w:tc>
          <w:tcPr>
            <w:tcW w:w="711" w:type="dxa"/>
          </w:tcPr>
          <w:p w:rsidR="002E2442" w:rsidRPr="002D4966" w:rsidRDefault="002E2442" w:rsidP="00756241">
            <w:pPr>
              <w:rPr>
                <w:szCs w:val="21"/>
              </w:rPr>
            </w:pPr>
            <w:r w:rsidRPr="002D4966">
              <w:rPr>
                <w:rFonts w:hint="eastAsia"/>
                <w:szCs w:val="21"/>
              </w:rPr>
              <w:t>4</w:t>
            </w:r>
            <w:r w:rsidRPr="002D4966">
              <w:rPr>
                <w:rFonts w:hint="eastAsia"/>
                <w:szCs w:val="21"/>
              </w:rPr>
              <w:t>年</w:t>
            </w:r>
          </w:p>
        </w:tc>
        <w:tc>
          <w:tcPr>
            <w:tcW w:w="1059" w:type="dxa"/>
          </w:tcPr>
          <w:p w:rsidR="002E2442" w:rsidRPr="002D4966" w:rsidRDefault="002E2442" w:rsidP="00756241">
            <w:pPr>
              <w:rPr>
                <w:szCs w:val="21"/>
              </w:rPr>
            </w:pPr>
            <w:r w:rsidRPr="002D4966">
              <w:rPr>
                <w:rFonts w:hint="eastAsia"/>
                <w:szCs w:val="21"/>
              </w:rPr>
              <w:t>Ａ以上</w:t>
            </w:r>
          </w:p>
        </w:tc>
        <w:tc>
          <w:tcPr>
            <w:tcW w:w="1867" w:type="dxa"/>
          </w:tcPr>
          <w:p w:rsidR="002E2442" w:rsidRPr="002D4966" w:rsidRDefault="002E2442" w:rsidP="00756241">
            <w:pPr>
              <w:rPr>
                <w:szCs w:val="21"/>
              </w:rPr>
            </w:pPr>
            <w:r w:rsidRPr="002D4966">
              <w:rPr>
                <w:rFonts w:hint="eastAsia"/>
                <w:szCs w:val="21"/>
              </w:rPr>
              <w:t>●ポイント以上</w:t>
            </w:r>
          </w:p>
        </w:tc>
        <w:tc>
          <w:tcPr>
            <w:tcW w:w="540" w:type="dxa"/>
          </w:tcPr>
          <w:p w:rsidR="002E2442" w:rsidRPr="002D4966" w:rsidRDefault="002E2442" w:rsidP="00756241">
            <w:pPr>
              <w:rPr>
                <w:szCs w:val="21"/>
              </w:rPr>
            </w:pPr>
            <w:r w:rsidRPr="002D4966">
              <w:rPr>
                <w:rFonts w:hint="eastAsia"/>
                <w:szCs w:val="21"/>
              </w:rPr>
              <w:t>○</w:t>
            </w:r>
          </w:p>
        </w:tc>
        <w:tc>
          <w:tcPr>
            <w:tcW w:w="2692" w:type="dxa"/>
          </w:tcPr>
          <w:p w:rsidR="002E2442" w:rsidRPr="002D4966" w:rsidRDefault="002E2442" w:rsidP="00756241">
            <w:pPr>
              <w:rPr>
                <w:sz w:val="20"/>
                <w:szCs w:val="20"/>
              </w:rPr>
            </w:pPr>
          </w:p>
        </w:tc>
      </w:tr>
      <w:tr w:rsidR="002E2442" w:rsidRPr="002D4966" w:rsidTr="0003525F">
        <w:tc>
          <w:tcPr>
            <w:tcW w:w="1160" w:type="dxa"/>
            <w:tcBorders>
              <w:bottom w:val="double" w:sz="4" w:space="0" w:color="auto"/>
            </w:tcBorders>
          </w:tcPr>
          <w:p w:rsidR="002E2442" w:rsidRPr="002D4966" w:rsidRDefault="002E2442" w:rsidP="00756241">
            <w:pPr>
              <w:rPr>
                <w:szCs w:val="21"/>
              </w:rPr>
            </w:pPr>
            <w:r w:rsidRPr="002D4966">
              <w:rPr>
                <w:rFonts w:hint="eastAsia"/>
                <w:szCs w:val="21"/>
              </w:rPr>
              <w:t>7</w:t>
            </w:r>
            <w:r w:rsidRPr="002D4966">
              <w:rPr>
                <w:rFonts w:hint="eastAsia"/>
                <w:szCs w:val="21"/>
              </w:rPr>
              <w:t>⇒</w:t>
            </w:r>
            <w:r w:rsidRPr="002D4966">
              <w:rPr>
                <w:rFonts w:hint="eastAsia"/>
                <w:szCs w:val="21"/>
              </w:rPr>
              <w:t>8</w:t>
            </w:r>
            <w:r w:rsidRPr="002D4966">
              <w:rPr>
                <w:rFonts w:hint="eastAsia"/>
                <w:szCs w:val="21"/>
              </w:rPr>
              <w:t>等級</w:t>
            </w:r>
          </w:p>
        </w:tc>
        <w:tc>
          <w:tcPr>
            <w:tcW w:w="711" w:type="dxa"/>
            <w:tcBorders>
              <w:bottom w:val="double" w:sz="4" w:space="0" w:color="auto"/>
            </w:tcBorders>
          </w:tcPr>
          <w:p w:rsidR="002E2442" w:rsidRPr="002D4966" w:rsidRDefault="002E2442" w:rsidP="00756241">
            <w:pPr>
              <w:rPr>
                <w:szCs w:val="21"/>
              </w:rPr>
            </w:pPr>
            <w:r w:rsidRPr="002D4966">
              <w:rPr>
                <w:rFonts w:hint="eastAsia"/>
                <w:szCs w:val="21"/>
              </w:rPr>
              <w:t>5</w:t>
            </w:r>
            <w:r w:rsidRPr="002D4966">
              <w:rPr>
                <w:rFonts w:hint="eastAsia"/>
                <w:szCs w:val="21"/>
              </w:rPr>
              <w:t>年</w:t>
            </w:r>
          </w:p>
        </w:tc>
        <w:tc>
          <w:tcPr>
            <w:tcW w:w="711" w:type="dxa"/>
            <w:tcBorders>
              <w:bottom w:val="double" w:sz="4" w:space="0" w:color="auto"/>
            </w:tcBorders>
          </w:tcPr>
          <w:p w:rsidR="002E2442" w:rsidRPr="002D4966" w:rsidRDefault="002E2442" w:rsidP="00756241">
            <w:pPr>
              <w:rPr>
                <w:szCs w:val="21"/>
              </w:rPr>
            </w:pPr>
            <w:r w:rsidRPr="002D4966">
              <w:rPr>
                <w:rFonts w:hint="eastAsia"/>
                <w:szCs w:val="21"/>
              </w:rPr>
              <w:t>4</w:t>
            </w:r>
            <w:r w:rsidRPr="002D4966">
              <w:rPr>
                <w:rFonts w:hint="eastAsia"/>
                <w:szCs w:val="21"/>
              </w:rPr>
              <w:t>年</w:t>
            </w:r>
          </w:p>
        </w:tc>
        <w:tc>
          <w:tcPr>
            <w:tcW w:w="1059" w:type="dxa"/>
            <w:tcBorders>
              <w:bottom w:val="double" w:sz="4" w:space="0" w:color="auto"/>
            </w:tcBorders>
          </w:tcPr>
          <w:p w:rsidR="002E2442" w:rsidRPr="002D4966" w:rsidRDefault="002E2442" w:rsidP="00756241">
            <w:pPr>
              <w:rPr>
                <w:szCs w:val="21"/>
              </w:rPr>
            </w:pPr>
            <w:r w:rsidRPr="002D4966">
              <w:rPr>
                <w:rFonts w:hint="eastAsia"/>
                <w:szCs w:val="21"/>
              </w:rPr>
              <w:t>Ａ以上</w:t>
            </w:r>
          </w:p>
        </w:tc>
        <w:tc>
          <w:tcPr>
            <w:tcW w:w="1867" w:type="dxa"/>
            <w:tcBorders>
              <w:bottom w:val="double" w:sz="4" w:space="0" w:color="auto"/>
            </w:tcBorders>
          </w:tcPr>
          <w:p w:rsidR="002E2442" w:rsidRPr="002D4966" w:rsidRDefault="002E2442" w:rsidP="00756241">
            <w:pPr>
              <w:rPr>
                <w:szCs w:val="21"/>
              </w:rPr>
            </w:pPr>
            <w:r w:rsidRPr="002D4966">
              <w:rPr>
                <w:rFonts w:hint="eastAsia"/>
                <w:szCs w:val="21"/>
              </w:rPr>
              <w:t>●ポイント以上</w:t>
            </w:r>
          </w:p>
        </w:tc>
        <w:tc>
          <w:tcPr>
            <w:tcW w:w="540" w:type="dxa"/>
            <w:tcBorders>
              <w:bottom w:val="double" w:sz="4" w:space="0" w:color="auto"/>
            </w:tcBorders>
          </w:tcPr>
          <w:p w:rsidR="002E2442" w:rsidRPr="002D4966" w:rsidRDefault="002E2442" w:rsidP="00756241">
            <w:pPr>
              <w:rPr>
                <w:szCs w:val="21"/>
              </w:rPr>
            </w:pPr>
            <w:r w:rsidRPr="002D4966">
              <w:rPr>
                <w:rFonts w:hint="eastAsia"/>
                <w:szCs w:val="21"/>
              </w:rPr>
              <w:t>○</w:t>
            </w:r>
          </w:p>
        </w:tc>
        <w:tc>
          <w:tcPr>
            <w:tcW w:w="2692" w:type="dxa"/>
            <w:tcBorders>
              <w:bottom w:val="double" w:sz="4" w:space="0" w:color="auto"/>
            </w:tcBorders>
          </w:tcPr>
          <w:p w:rsidR="002E2442" w:rsidRPr="002D4966" w:rsidRDefault="002E2442" w:rsidP="00756241">
            <w:pPr>
              <w:rPr>
                <w:sz w:val="20"/>
                <w:szCs w:val="20"/>
              </w:rPr>
            </w:pPr>
          </w:p>
        </w:tc>
      </w:tr>
      <w:tr w:rsidR="002E2442" w:rsidRPr="002D4966" w:rsidTr="0003525F">
        <w:trPr>
          <w:trHeight w:val="270"/>
        </w:trPr>
        <w:tc>
          <w:tcPr>
            <w:tcW w:w="1160" w:type="dxa"/>
            <w:tcBorders>
              <w:top w:val="double" w:sz="4" w:space="0" w:color="auto"/>
            </w:tcBorders>
          </w:tcPr>
          <w:p w:rsidR="002E2442" w:rsidRPr="002D4966" w:rsidRDefault="002E2442" w:rsidP="00756241">
            <w:pPr>
              <w:rPr>
                <w:szCs w:val="21"/>
              </w:rPr>
            </w:pPr>
            <w:r w:rsidRPr="002D4966">
              <w:rPr>
                <w:rFonts w:hint="eastAsia"/>
                <w:szCs w:val="21"/>
              </w:rPr>
              <w:t>6</w:t>
            </w:r>
            <w:r w:rsidRPr="002D4966">
              <w:rPr>
                <w:rFonts w:hint="eastAsia"/>
                <w:szCs w:val="21"/>
              </w:rPr>
              <w:t>⇒</w:t>
            </w:r>
            <w:r w:rsidRPr="002D4966">
              <w:rPr>
                <w:rFonts w:hint="eastAsia"/>
                <w:szCs w:val="21"/>
              </w:rPr>
              <w:t>7</w:t>
            </w:r>
            <w:r w:rsidRPr="002D4966">
              <w:rPr>
                <w:rFonts w:hint="eastAsia"/>
                <w:szCs w:val="21"/>
              </w:rPr>
              <w:t>等級</w:t>
            </w:r>
          </w:p>
        </w:tc>
        <w:tc>
          <w:tcPr>
            <w:tcW w:w="711" w:type="dxa"/>
            <w:tcBorders>
              <w:top w:val="double" w:sz="4" w:space="0" w:color="auto"/>
            </w:tcBorders>
          </w:tcPr>
          <w:p w:rsidR="002E2442" w:rsidRPr="002D4966" w:rsidRDefault="002E2442" w:rsidP="00756241">
            <w:pPr>
              <w:rPr>
                <w:szCs w:val="21"/>
              </w:rPr>
            </w:pPr>
            <w:r w:rsidRPr="002D4966">
              <w:rPr>
                <w:rFonts w:hint="eastAsia"/>
                <w:szCs w:val="21"/>
              </w:rPr>
              <w:t>5</w:t>
            </w:r>
            <w:r w:rsidRPr="002D4966">
              <w:rPr>
                <w:rFonts w:hint="eastAsia"/>
                <w:szCs w:val="21"/>
              </w:rPr>
              <w:t>年</w:t>
            </w:r>
          </w:p>
        </w:tc>
        <w:tc>
          <w:tcPr>
            <w:tcW w:w="711" w:type="dxa"/>
            <w:tcBorders>
              <w:top w:val="double" w:sz="4" w:space="0" w:color="auto"/>
            </w:tcBorders>
          </w:tcPr>
          <w:p w:rsidR="002E2442" w:rsidRPr="002D4966" w:rsidRDefault="002E2442" w:rsidP="00756241">
            <w:pPr>
              <w:rPr>
                <w:szCs w:val="21"/>
              </w:rPr>
            </w:pPr>
            <w:r w:rsidRPr="002D4966">
              <w:rPr>
                <w:rFonts w:hint="eastAsia"/>
                <w:szCs w:val="21"/>
              </w:rPr>
              <w:t>3</w:t>
            </w:r>
            <w:r w:rsidRPr="002D4966">
              <w:rPr>
                <w:rFonts w:hint="eastAsia"/>
                <w:szCs w:val="21"/>
              </w:rPr>
              <w:t>年</w:t>
            </w:r>
          </w:p>
        </w:tc>
        <w:tc>
          <w:tcPr>
            <w:tcW w:w="1059" w:type="dxa"/>
            <w:tcBorders>
              <w:top w:val="double" w:sz="4" w:space="0" w:color="auto"/>
            </w:tcBorders>
          </w:tcPr>
          <w:p w:rsidR="002E2442" w:rsidRPr="002D4966" w:rsidRDefault="002E2442" w:rsidP="00756241">
            <w:pPr>
              <w:rPr>
                <w:szCs w:val="21"/>
              </w:rPr>
            </w:pPr>
            <w:r w:rsidRPr="002D4966">
              <w:rPr>
                <w:rFonts w:hint="eastAsia"/>
                <w:szCs w:val="21"/>
              </w:rPr>
              <w:t>Ａ以上</w:t>
            </w:r>
          </w:p>
        </w:tc>
        <w:tc>
          <w:tcPr>
            <w:tcW w:w="1867" w:type="dxa"/>
            <w:tcBorders>
              <w:top w:val="double" w:sz="4" w:space="0" w:color="auto"/>
            </w:tcBorders>
          </w:tcPr>
          <w:p w:rsidR="002E2442" w:rsidRPr="002D4966" w:rsidRDefault="002E2442" w:rsidP="00756241">
            <w:pPr>
              <w:rPr>
                <w:szCs w:val="21"/>
              </w:rPr>
            </w:pPr>
            <w:r w:rsidRPr="002D4966">
              <w:rPr>
                <w:rFonts w:hint="eastAsia"/>
                <w:szCs w:val="21"/>
              </w:rPr>
              <w:t>●ポイント以上</w:t>
            </w:r>
          </w:p>
        </w:tc>
        <w:tc>
          <w:tcPr>
            <w:tcW w:w="540" w:type="dxa"/>
            <w:tcBorders>
              <w:top w:val="double" w:sz="4" w:space="0" w:color="auto"/>
            </w:tcBorders>
          </w:tcPr>
          <w:p w:rsidR="002E2442" w:rsidRPr="002D4966" w:rsidRDefault="002E2442" w:rsidP="00756241">
            <w:pPr>
              <w:rPr>
                <w:szCs w:val="21"/>
              </w:rPr>
            </w:pPr>
            <w:r w:rsidRPr="002D4966">
              <w:rPr>
                <w:rFonts w:hint="eastAsia"/>
                <w:szCs w:val="21"/>
              </w:rPr>
              <w:t>○</w:t>
            </w:r>
          </w:p>
        </w:tc>
        <w:tc>
          <w:tcPr>
            <w:tcW w:w="2692" w:type="dxa"/>
            <w:tcBorders>
              <w:top w:val="double" w:sz="4" w:space="0" w:color="auto"/>
            </w:tcBorders>
          </w:tcPr>
          <w:p w:rsidR="00812576" w:rsidRPr="002D4966" w:rsidRDefault="00812576" w:rsidP="0003525F">
            <w:pPr>
              <w:ind w:leftChars="14" w:left="29"/>
              <w:rPr>
                <w:rFonts w:ascii="ＭＳ Ｐゴシック" w:eastAsia="ＭＳ Ｐゴシック" w:hAnsi="ＭＳ Ｐゴシック"/>
                <w:sz w:val="20"/>
                <w:szCs w:val="20"/>
              </w:rPr>
            </w:pPr>
            <w:r w:rsidRPr="002D4966">
              <w:rPr>
                <w:rFonts w:ascii="ＭＳ Ｐゴシック" w:eastAsia="ＭＳ Ｐゴシック" w:hAnsi="ＭＳ Ｐゴシック" w:hint="eastAsia"/>
                <w:sz w:val="20"/>
                <w:szCs w:val="20"/>
              </w:rPr>
              <w:t>登用基準</w:t>
            </w:r>
          </w:p>
          <w:p w:rsidR="002E2442" w:rsidRPr="002D4966" w:rsidRDefault="002E2442" w:rsidP="0003525F">
            <w:pPr>
              <w:ind w:leftChars="14" w:left="29"/>
              <w:rPr>
                <w:rFonts w:ascii="ＭＳ Ｐゴシック" w:eastAsia="ＭＳ Ｐゴシック" w:hAnsi="ＭＳ Ｐゴシック"/>
                <w:sz w:val="20"/>
                <w:szCs w:val="20"/>
              </w:rPr>
            </w:pPr>
            <w:r w:rsidRPr="002D4966">
              <w:rPr>
                <w:rFonts w:ascii="ＭＳ Ｐゴシック" w:eastAsia="ＭＳ Ｐゴシック" w:hAnsi="ＭＳ Ｐゴシック" w:hint="eastAsia"/>
                <w:sz w:val="20"/>
                <w:szCs w:val="20"/>
              </w:rPr>
              <w:t>＜キャリア設計研修・面談＞</w:t>
            </w:r>
          </w:p>
        </w:tc>
      </w:tr>
      <w:tr w:rsidR="002E2442" w:rsidRPr="002D4966" w:rsidTr="0003525F">
        <w:trPr>
          <w:trHeight w:val="346"/>
        </w:trPr>
        <w:tc>
          <w:tcPr>
            <w:tcW w:w="1160" w:type="dxa"/>
          </w:tcPr>
          <w:p w:rsidR="002E2442" w:rsidRPr="002D4966" w:rsidRDefault="002E2442" w:rsidP="00756241">
            <w:pPr>
              <w:rPr>
                <w:szCs w:val="21"/>
              </w:rPr>
            </w:pPr>
            <w:r w:rsidRPr="002D4966">
              <w:rPr>
                <w:rFonts w:hint="eastAsia"/>
                <w:szCs w:val="21"/>
              </w:rPr>
              <w:t>5</w:t>
            </w:r>
            <w:r w:rsidRPr="002D4966">
              <w:rPr>
                <w:rFonts w:hint="eastAsia"/>
                <w:szCs w:val="21"/>
              </w:rPr>
              <w:t>⇒</w:t>
            </w:r>
            <w:r w:rsidRPr="002D4966">
              <w:rPr>
                <w:rFonts w:hint="eastAsia"/>
                <w:szCs w:val="21"/>
              </w:rPr>
              <w:t>6</w:t>
            </w:r>
            <w:r w:rsidRPr="002D4966">
              <w:rPr>
                <w:rFonts w:hint="eastAsia"/>
                <w:szCs w:val="21"/>
              </w:rPr>
              <w:t>等級</w:t>
            </w:r>
          </w:p>
        </w:tc>
        <w:tc>
          <w:tcPr>
            <w:tcW w:w="711" w:type="dxa"/>
          </w:tcPr>
          <w:p w:rsidR="002E2442" w:rsidRPr="002D4966" w:rsidRDefault="002E2442" w:rsidP="00756241">
            <w:pPr>
              <w:rPr>
                <w:szCs w:val="21"/>
              </w:rPr>
            </w:pPr>
            <w:r w:rsidRPr="002D4966">
              <w:rPr>
                <w:rFonts w:hint="eastAsia"/>
                <w:szCs w:val="21"/>
              </w:rPr>
              <w:t>4</w:t>
            </w:r>
            <w:r w:rsidRPr="002D4966">
              <w:rPr>
                <w:rFonts w:hint="eastAsia"/>
                <w:szCs w:val="21"/>
              </w:rPr>
              <w:t>年</w:t>
            </w:r>
          </w:p>
        </w:tc>
        <w:tc>
          <w:tcPr>
            <w:tcW w:w="711" w:type="dxa"/>
          </w:tcPr>
          <w:p w:rsidR="002E2442" w:rsidRPr="002D4966" w:rsidRDefault="0003341C" w:rsidP="00756241">
            <w:pPr>
              <w:rPr>
                <w:szCs w:val="21"/>
              </w:rPr>
            </w:pPr>
            <w:r w:rsidRPr="002D4966">
              <w:rPr>
                <w:rFonts w:hint="eastAsia"/>
                <w:szCs w:val="21"/>
              </w:rPr>
              <w:t>2</w:t>
            </w:r>
            <w:r w:rsidR="002E2442" w:rsidRPr="002D4966">
              <w:rPr>
                <w:rFonts w:hint="eastAsia"/>
                <w:szCs w:val="21"/>
              </w:rPr>
              <w:t>年</w:t>
            </w:r>
          </w:p>
        </w:tc>
        <w:tc>
          <w:tcPr>
            <w:tcW w:w="1059" w:type="dxa"/>
          </w:tcPr>
          <w:p w:rsidR="002E2442" w:rsidRPr="002D4966" w:rsidRDefault="002E2442" w:rsidP="00756241">
            <w:pPr>
              <w:rPr>
                <w:szCs w:val="21"/>
              </w:rPr>
            </w:pPr>
            <w:r w:rsidRPr="002D4966">
              <w:rPr>
                <w:rFonts w:hint="eastAsia"/>
                <w:szCs w:val="21"/>
              </w:rPr>
              <w:t>Ｂ以上</w:t>
            </w:r>
          </w:p>
        </w:tc>
        <w:tc>
          <w:tcPr>
            <w:tcW w:w="1867" w:type="dxa"/>
          </w:tcPr>
          <w:p w:rsidR="002E2442" w:rsidRPr="002D4966" w:rsidRDefault="002E2442" w:rsidP="00756241">
            <w:pPr>
              <w:rPr>
                <w:szCs w:val="21"/>
              </w:rPr>
            </w:pPr>
            <w:r w:rsidRPr="002D4966">
              <w:rPr>
                <w:rFonts w:hint="eastAsia"/>
                <w:szCs w:val="21"/>
              </w:rPr>
              <w:t>●ポイント以上</w:t>
            </w:r>
          </w:p>
        </w:tc>
        <w:tc>
          <w:tcPr>
            <w:tcW w:w="540" w:type="dxa"/>
          </w:tcPr>
          <w:p w:rsidR="002E2442" w:rsidRPr="002D4966" w:rsidRDefault="002E2442" w:rsidP="00756241">
            <w:pPr>
              <w:rPr>
                <w:szCs w:val="21"/>
              </w:rPr>
            </w:pPr>
            <w:r w:rsidRPr="002D4966">
              <w:rPr>
                <w:rFonts w:hint="eastAsia"/>
                <w:szCs w:val="21"/>
              </w:rPr>
              <w:t>○</w:t>
            </w:r>
          </w:p>
        </w:tc>
        <w:tc>
          <w:tcPr>
            <w:tcW w:w="2692" w:type="dxa"/>
          </w:tcPr>
          <w:p w:rsidR="002E2442" w:rsidRPr="002D4966" w:rsidRDefault="002E2442" w:rsidP="00756241">
            <w:pPr>
              <w:rPr>
                <w:sz w:val="20"/>
                <w:szCs w:val="20"/>
              </w:rPr>
            </w:pPr>
          </w:p>
        </w:tc>
      </w:tr>
      <w:tr w:rsidR="002E2442" w:rsidRPr="002D4966" w:rsidTr="0003525F">
        <w:trPr>
          <w:trHeight w:val="271"/>
        </w:trPr>
        <w:tc>
          <w:tcPr>
            <w:tcW w:w="1160" w:type="dxa"/>
            <w:tcBorders>
              <w:bottom w:val="double" w:sz="4" w:space="0" w:color="auto"/>
            </w:tcBorders>
          </w:tcPr>
          <w:p w:rsidR="002E2442" w:rsidRPr="002D4966" w:rsidRDefault="002E2442" w:rsidP="00756241">
            <w:pPr>
              <w:rPr>
                <w:szCs w:val="21"/>
              </w:rPr>
            </w:pPr>
            <w:r w:rsidRPr="002D4966">
              <w:rPr>
                <w:rFonts w:hint="eastAsia"/>
                <w:szCs w:val="21"/>
              </w:rPr>
              <w:t>4</w:t>
            </w:r>
            <w:r w:rsidRPr="002D4966">
              <w:rPr>
                <w:rFonts w:hint="eastAsia"/>
                <w:szCs w:val="21"/>
              </w:rPr>
              <w:t>⇒</w:t>
            </w:r>
            <w:r w:rsidRPr="002D4966">
              <w:rPr>
                <w:rFonts w:hint="eastAsia"/>
                <w:szCs w:val="21"/>
              </w:rPr>
              <w:t>5</w:t>
            </w:r>
            <w:r w:rsidRPr="002D4966">
              <w:rPr>
                <w:rFonts w:hint="eastAsia"/>
                <w:szCs w:val="21"/>
              </w:rPr>
              <w:t>等級</w:t>
            </w:r>
          </w:p>
        </w:tc>
        <w:tc>
          <w:tcPr>
            <w:tcW w:w="711" w:type="dxa"/>
            <w:tcBorders>
              <w:bottom w:val="double" w:sz="4" w:space="0" w:color="auto"/>
            </w:tcBorders>
          </w:tcPr>
          <w:p w:rsidR="002E2442" w:rsidRPr="002D4966" w:rsidRDefault="002E2442" w:rsidP="00756241">
            <w:pPr>
              <w:rPr>
                <w:szCs w:val="21"/>
              </w:rPr>
            </w:pPr>
            <w:r w:rsidRPr="002D4966">
              <w:rPr>
                <w:rFonts w:hint="eastAsia"/>
                <w:szCs w:val="21"/>
              </w:rPr>
              <w:t>4</w:t>
            </w:r>
            <w:r w:rsidRPr="002D4966">
              <w:rPr>
                <w:rFonts w:hint="eastAsia"/>
                <w:szCs w:val="21"/>
              </w:rPr>
              <w:t>年</w:t>
            </w:r>
          </w:p>
        </w:tc>
        <w:tc>
          <w:tcPr>
            <w:tcW w:w="711" w:type="dxa"/>
            <w:tcBorders>
              <w:bottom w:val="double" w:sz="4" w:space="0" w:color="auto"/>
            </w:tcBorders>
          </w:tcPr>
          <w:p w:rsidR="002E2442" w:rsidRPr="002D4966" w:rsidRDefault="002E2442" w:rsidP="00756241">
            <w:pPr>
              <w:rPr>
                <w:szCs w:val="21"/>
              </w:rPr>
            </w:pPr>
            <w:r w:rsidRPr="002D4966">
              <w:rPr>
                <w:rFonts w:hint="eastAsia"/>
                <w:szCs w:val="21"/>
              </w:rPr>
              <w:t>3</w:t>
            </w:r>
            <w:r w:rsidRPr="002D4966">
              <w:rPr>
                <w:rFonts w:hint="eastAsia"/>
                <w:szCs w:val="21"/>
              </w:rPr>
              <w:t>年</w:t>
            </w:r>
          </w:p>
        </w:tc>
        <w:tc>
          <w:tcPr>
            <w:tcW w:w="1059" w:type="dxa"/>
            <w:tcBorders>
              <w:bottom w:val="double" w:sz="4" w:space="0" w:color="auto"/>
            </w:tcBorders>
          </w:tcPr>
          <w:p w:rsidR="002E2442" w:rsidRPr="002D4966" w:rsidRDefault="002E2442" w:rsidP="00756241">
            <w:pPr>
              <w:rPr>
                <w:szCs w:val="21"/>
              </w:rPr>
            </w:pPr>
            <w:r w:rsidRPr="002D4966">
              <w:rPr>
                <w:rFonts w:hint="eastAsia"/>
                <w:szCs w:val="21"/>
              </w:rPr>
              <w:t>Ｂ以上</w:t>
            </w:r>
          </w:p>
        </w:tc>
        <w:tc>
          <w:tcPr>
            <w:tcW w:w="1867" w:type="dxa"/>
            <w:tcBorders>
              <w:bottom w:val="double" w:sz="4" w:space="0" w:color="auto"/>
            </w:tcBorders>
          </w:tcPr>
          <w:p w:rsidR="002E2442" w:rsidRPr="002D4966" w:rsidRDefault="002E2442" w:rsidP="00756241">
            <w:pPr>
              <w:rPr>
                <w:szCs w:val="21"/>
              </w:rPr>
            </w:pPr>
            <w:r w:rsidRPr="002D4966">
              <w:rPr>
                <w:rFonts w:hint="eastAsia"/>
                <w:szCs w:val="21"/>
              </w:rPr>
              <w:t>●ポイント以上</w:t>
            </w:r>
          </w:p>
        </w:tc>
        <w:tc>
          <w:tcPr>
            <w:tcW w:w="540" w:type="dxa"/>
            <w:tcBorders>
              <w:bottom w:val="double" w:sz="4" w:space="0" w:color="auto"/>
            </w:tcBorders>
          </w:tcPr>
          <w:p w:rsidR="002E2442" w:rsidRPr="002D4966" w:rsidRDefault="002E2442" w:rsidP="00756241">
            <w:pPr>
              <w:rPr>
                <w:szCs w:val="21"/>
              </w:rPr>
            </w:pPr>
            <w:r w:rsidRPr="002D4966">
              <w:rPr>
                <w:rFonts w:hint="eastAsia"/>
                <w:szCs w:val="21"/>
              </w:rPr>
              <w:t>○</w:t>
            </w:r>
          </w:p>
        </w:tc>
        <w:tc>
          <w:tcPr>
            <w:tcW w:w="2692" w:type="dxa"/>
            <w:tcBorders>
              <w:bottom w:val="double" w:sz="4" w:space="0" w:color="auto"/>
            </w:tcBorders>
          </w:tcPr>
          <w:p w:rsidR="002E2442" w:rsidRPr="002D4966" w:rsidRDefault="002E2442" w:rsidP="00756241">
            <w:pPr>
              <w:rPr>
                <w:sz w:val="20"/>
                <w:szCs w:val="20"/>
              </w:rPr>
            </w:pPr>
          </w:p>
        </w:tc>
      </w:tr>
      <w:tr w:rsidR="002E2442" w:rsidRPr="002D4966" w:rsidTr="0003525F">
        <w:trPr>
          <w:trHeight w:val="270"/>
        </w:trPr>
        <w:tc>
          <w:tcPr>
            <w:tcW w:w="1160" w:type="dxa"/>
            <w:tcBorders>
              <w:top w:val="double" w:sz="4" w:space="0" w:color="auto"/>
            </w:tcBorders>
          </w:tcPr>
          <w:p w:rsidR="002E2442" w:rsidRPr="002D4966" w:rsidRDefault="002E2442" w:rsidP="00756241">
            <w:pPr>
              <w:rPr>
                <w:szCs w:val="21"/>
              </w:rPr>
            </w:pPr>
            <w:r w:rsidRPr="002D4966">
              <w:rPr>
                <w:rFonts w:hint="eastAsia"/>
                <w:szCs w:val="21"/>
              </w:rPr>
              <w:t>3</w:t>
            </w:r>
            <w:r w:rsidRPr="002D4966">
              <w:rPr>
                <w:rFonts w:hint="eastAsia"/>
                <w:szCs w:val="21"/>
              </w:rPr>
              <w:t>⇒</w:t>
            </w:r>
            <w:r w:rsidRPr="002D4966">
              <w:rPr>
                <w:rFonts w:hint="eastAsia"/>
                <w:szCs w:val="21"/>
              </w:rPr>
              <w:t>4</w:t>
            </w:r>
            <w:r w:rsidRPr="002D4966">
              <w:rPr>
                <w:rFonts w:hint="eastAsia"/>
                <w:szCs w:val="21"/>
              </w:rPr>
              <w:t>等級</w:t>
            </w:r>
          </w:p>
        </w:tc>
        <w:tc>
          <w:tcPr>
            <w:tcW w:w="711" w:type="dxa"/>
            <w:tcBorders>
              <w:top w:val="double" w:sz="4" w:space="0" w:color="auto"/>
            </w:tcBorders>
          </w:tcPr>
          <w:p w:rsidR="002E2442" w:rsidRPr="002D4966" w:rsidRDefault="002E2442" w:rsidP="00756241">
            <w:pPr>
              <w:rPr>
                <w:szCs w:val="21"/>
              </w:rPr>
            </w:pPr>
            <w:r w:rsidRPr="002D4966">
              <w:rPr>
                <w:rFonts w:hint="eastAsia"/>
                <w:szCs w:val="21"/>
              </w:rPr>
              <w:t>4</w:t>
            </w:r>
            <w:r w:rsidRPr="002D4966">
              <w:rPr>
                <w:rFonts w:hint="eastAsia"/>
                <w:szCs w:val="21"/>
              </w:rPr>
              <w:t>年</w:t>
            </w:r>
          </w:p>
        </w:tc>
        <w:tc>
          <w:tcPr>
            <w:tcW w:w="711" w:type="dxa"/>
            <w:tcBorders>
              <w:top w:val="double" w:sz="4" w:space="0" w:color="auto"/>
            </w:tcBorders>
          </w:tcPr>
          <w:p w:rsidR="002E2442" w:rsidRPr="002D4966" w:rsidRDefault="002E2442" w:rsidP="00756241">
            <w:pPr>
              <w:rPr>
                <w:szCs w:val="21"/>
              </w:rPr>
            </w:pPr>
            <w:r w:rsidRPr="002D4966">
              <w:rPr>
                <w:rFonts w:hint="eastAsia"/>
                <w:szCs w:val="21"/>
              </w:rPr>
              <w:t>3</w:t>
            </w:r>
            <w:r w:rsidRPr="002D4966">
              <w:rPr>
                <w:rFonts w:hint="eastAsia"/>
                <w:szCs w:val="21"/>
              </w:rPr>
              <w:t>年</w:t>
            </w:r>
          </w:p>
        </w:tc>
        <w:tc>
          <w:tcPr>
            <w:tcW w:w="1059" w:type="dxa"/>
            <w:tcBorders>
              <w:top w:val="double" w:sz="4" w:space="0" w:color="auto"/>
            </w:tcBorders>
          </w:tcPr>
          <w:p w:rsidR="002E2442" w:rsidRPr="002D4966" w:rsidRDefault="002E2442" w:rsidP="00756241">
            <w:pPr>
              <w:rPr>
                <w:szCs w:val="21"/>
              </w:rPr>
            </w:pPr>
            <w:r w:rsidRPr="002D4966">
              <w:rPr>
                <w:rFonts w:hint="eastAsia"/>
                <w:szCs w:val="21"/>
              </w:rPr>
              <w:t>Ｂ以上</w:t>
            </w:r>
          </w:p>
        </w:tc>
        <w:tc>
          <w:tcPr>
            <w:tcW w:w="1867" w:type="dxa"/>
            <w:tcBorders>
              <w:top w:val="double" w:sz="4" w:space="0" w:color="auto"/>
            </w:tcBorders>
          </w:tcPr>
          <w:p w:rsidR="002E2442" w:rsidRPr="002D4966" w:rsidRDefault="002E2442" w:rsidP="00756241">
            <w:pPr>
              <w:rPr>
                <w:szCs w:val="21"/>
              </w:rPr>
            </w:pPr>
            <w:r w:rsidRPr="002D4966">
              <w:rPr>
                <w:rFonts w:hint="eastAsia"/>
                <w:szCs w:val="21"/>
              </w:rPr>
              <w:t>●ポイント以上</w:t>
            </w:r>
          </w:p>
        </w:tc>
        <w:tc>
          <w:tcPr>
            <w:tcW w:w="540" w:type="dxa"/>
            <w:tcBorders>
              <w:top w:val="double" w:sz="4" w:space="0" w:color="auto"/>
            </w:tcBorders>
          </w:tcPr>
          <w:p w:rsidR="002E2442" w:rsidRPr="002D4966" w:rsidRDefault="002E2442" w:rsidP="00756241">
            <w:pPr>
              <w:rPr>
                <w:szCs w:val="21"/>
              </w:rPr>
            </w:pPr>
            <w:r w:rsidRPr="002D4966">
              <w:rPr>
                <w:rFonts w:hint="eastAsia"/>
                <w:szCs w:val="21"/>
              </w:rPr>
              <w:t>○</w:t>
            </w:r>
          </w:p>
        </w:tc>
        <w:tc>
          <w:tcPr>
            <w:tcW w:w="2692" w:type="dxa"/>
            <w:tcBorders>
              <w:top w:val="double" w:sz="4" w:space="0" w:color="auto"/>
            </w:tcBorders>
          </w:tcPr>
          <w:p w:rsidR="002E2442" w:rsidRPr="002D4966" w:rsidRDefault="002E2442" w:rsidP="0003525F">
            <w:pPr>
              <w:ind w:left="30"/>
              <w:rPr>
                <w:rFonts w:ascii="ＭＳ Ｐゴシック" w:eastAsia="ＭＳ Ｐゴシック" w:hAnsi="ＭＳ Ｐゴシック"/>
                <w:sz w:val="20"/>
                <w:szCs w:val="20"/>
              </w:rPr>
            </w:pPr>
            <w:r w:rsidRPr="002D4966">
              <w:rPr>
                <w:rFonts w:ascii="ＭＳ Ｐゴシック" w:eastAsia="ＭＳ Ｐゴシック" w:hAnsi="ＭＳ Ｐゴシック" w:hint="eastAsia"/>
                <w:sz w:val="20"/>
                <w:szCs w:val="20"/>
              </w:rPr>
              <w:t>＜キャリア設計研修・面談＞</w:t>
            </w:r>
          </w:p>
        </w:tc>
      </w:tr>
      <w:tr w:rsidR="002E2442" w:rsidRPr="002D4966" w:rsidTr="0003525F">
        <w:trPr>
          <w:trHeight w:val="367"/>
        </w:trPr>
        <w:tc>
          <w:tcPr>
            <w:tcW w:w="1160" w:type="dxa"/>
          </w:tcPr>
          <w:p w:rsidR="002E2442" w:rsidRPr="002D4966" w:rsidRDefault="002E2442" w:rsidP="00756241">
            <w:pPr>
              <w:rPr>
                <w:szCs w:val="21"/>
              </w:rPr>
            </w:pPr>
            <w:r w:rsidRPr="002D4966">
              <w:rPr>
                <w:rFonts w:hint="eastAsia"/>
                <w:szCs w:val="21"/>
              </w:rPr>
              <w:t>2</w:t>
            </w:r>
            <w:r w:rsidRPr="002D4966">
              <w:rPr>
                <w:rFonts w:hint="eastAsia"/>
                <w:szCs w:val="21"/>
              </w:rPr>
              <w:t>⇒</w:t>
            </w:r>
            <w:r w:rsidRPr="002D4966">
              <w:rPr>
                <w:rFonts w:hint="eastAsia"/>
                <w:szCs w:val="21"/>
              </w:rPr>
              <w:t>3</w:t>
            </w:r>
            <w:r w:rsidRPr="002D4966">
              <w:rPr>
                <w:rFonts w:hint="eastAsia"/>
                <w:szCs w:val="21"/>
              </w:rPr>
              <w:t>等級</w:t>
            </w:r>
          </w:p>
        </w:tc>
        <w:tc>
          <w:tcPr>
            <w:tcW w:w="711" w:type="dxa"/>
          </w:tcPr>
          <w:p w:rsidR="002E2442" w:rsidRPr="002D4966" w:rsidRDefault="002E2442" w:rsidP="00756241">
            <w:pPr>
              <w:rPr>
                <w:szCs w:val="21"/>
              </w:rPr>
            </w:pPr>
            <w:r w:rsidRPr="002D4966">
              <w:rPr>
                <w:rFonts w:hint="eastAsia"/>
                <w:szCs w:val="21"/>
              </w:rPr>
              <w:t>4</w:t>
            </w:r>
            <w:r w:rsidRPr="002D4966">
              <w:rPr>
                <w:rFonts w:hint="eastAsia"/>
                <w:szCs w:val="21"/>
              </w:rPr>
              <w:t>年</w:t>
            </w:r>
          </w:p>
        </w:tc>
        <w:tc>
          <w:tcPr>
            <w:tcW w:w="711" w:type="dxa"/>
          </w:tcPr>
          <w:p w:rsidR="002E2442" w:rsidRPr="002D4966" w:rsidRDefault="0003341C" w:rsidP="00756241">
            <w:pPr>
              <w:rPr>
                <w:szCs w:val="21"/>
              </w:rPr>
            </w:pPr>
            <w:r w:rsidRPr="002D4966">
              <w:rPr>
                <w:rFonts w:hint="eastAsia"/>
                <w:szCs w:val="21"/>
              </w:rPr>
              <w:t>2</w:t>
            </w:r>
            <w:r w:rsidR="002E2442" w:rsidRPr="002D4966">
              <w:rPr>
                <w:rFonts w:hint="eastAsia"/>
                <w:szCs w:val="21"/>
              </w:rPr>
              <w:t>年</w:t>
            </w:r>
          </w:p>
        </w:tc>
        <w:tc>
          <w:tcPr>
            <w:tcW w:w="1059" w:type="dxa"/>
          </w:tcPr>
          <w:p w:rsidR="002E2442" w:rsidRPr="002D4966" w:rsidRDefault="002E2442" w:rsidP="00756241">
            <w:pPr>
              <w:rPr>
                <w:szCs w:val="21"/>
              </w:rPr>
            </w:pPr>
            <w:r w:rsidRPr="002D4966">
              <w:rPr>
                <w:rFonts w:hint="eastAsia"/>
                <w:szCs w:val="21"/>
              </w:rPr>
              <w:t>Ｂ以上</w:t>
            </w:r>
          </w:p>
        </w:tc>
        <w:tc>
          <w:tcPr>
            <w:tcW w:w="1867" w:type="dxa"/>
          </w:tcPr>
          <w:p w:rsidR="002E2442" w:rsidRPr="002D4966" w:rsidRDefault="002E2442" w:rsidP="00756241">
            <w:pPr>
              <w:rPr>
                <w:szCs w:val="21"/>
              </w:rPr>
            </w:pPr>
            <w:r w:rsidRPr="002D4966">
              <w:rPr>
                <w:rFonts w:hint="eastAsia"/>
                <w:szCs w:val="21"/>
              </w:rPr>
              <w:t>●ポイント以上</w:t>
            </w:r>
          </w:p>
        </w:tc>
        <w:tc>
          <w:tcPr>
            <w:tcW w:w="540" w:type="dxa"/>
          </w:tcPr>
          <w:p w:rsidR="002E2442" w:rsidRPr="002D4966" w:rsidRDefault="002E2442" w:rsidP="00756241">
            <w:pPr>
              <w:rPr>
                <w:szCs w:val="21"/>
              </w:rPr>
            </w:pPr>
          </w:p>
        </w:tc>
        <w:tc>
          <w:tcPr>
            <w:tcW w:w="2692" w:type="dxa"/>
          </w:tcPr>
          <w:p w:rsidR="002E2442" w:rsidRPr="002D4966" w:rsidRDefault="002E2442" w:rsidP="00756241">
            <w:pPr>
              <w:rPr>
                <w:sz w:val="20"/>
                <w:szCs w:val="20"/>
              </w:rPr>
            </w:pPr>
          </w:p>
        </w:tc>
      </w:tr>
      <w:tr w:rsidR="002E2442" w:rsidRPr="002D4966" w:rsidTr="0003525F">
        <w:trPr>
          <w:trHeight w:val="375"/>
        </w:trPr>
        <w:tc>
          <w:tcPr>
            <w:tcW w:w="1160" w:type="dxa"/>
          </w:tcPr>
          <w:p w:rsidR="002E2442" w:rsidRPr="002D4966" w:rsidRDefault="002E2442" w:rsidP="00756241">
            <w:pPr>
              <w:rPr>
                <w:szCs w:val="21"/>
              </w:rPr>
            </w:pPr>
            <w:r w:rsidRPr="002D4966">
              <w:rPr>
                <w:rFonts w:hint="eastAsia"/>
                <w:szCs w:val="21"/>
              </w:rPr>
              <w:t>1</w:t>
            </w:r>
            <w:r w:rsidRPr="002D4966">
              <w:rPr>
                <w:rFonts w:hint="eastAsia"/>
                <w:szCs w:val="21"/>
              </w:rPr>
              <w:t>⇒</w:t>
            </w:r>
            <w:r w:rsidRPr="002D4966">
              <w:rPr>
                <w:rFonts w:hint="eastAsia"/>
                <w:szCs w:val="21"/>
              </w:rPr>
              <w:t>2</w:t>
            </w:r>
            <w:r w:rsidRPr="002D4966">
              <w:rPr>
                <w:rFonts w:hint="eastAsia"/>
                <w:szCs w:val="21"/>
              </w:rPr>
              <w:t>等級</w:t>
            </w:r>
          </w:p>
        </w:tc>
        <w:tc>
          <w:tcPr>
            <w:tcW w:w="711" w:type="dxa"/>
          </w:tcPr>
          <w:p w:rsidR="002E2442" w:rsidRPr="002D4966" w:rsidRDefault="002E2442" w:rsidP="00756241">
            <w:pPr>
              <w:rPr>
                <w:szCs w:val="21"/>
              </w:rPr>
            </w:pPr>
            <w:r w:rsidRPr="002D4966">
              <w:rPr>
                <w:rFonts w:hint="eastAsia"/>
                <w:szCs w:val="21"/>
              </w:rPr>
              <w:t>4</w:t>
            </w:r>
            <w:r w:rsidRPr="002D4966">
              <w:rPr>
                <w:rFonts w:hint="eastAsia"/>
                <w:szCs w:val="21"/>
              </w:rPr>
              <w:t>年</w:t>
            </w:r>
          </w:p>
        </w:tc>
        <w:tc>
          <w:tcPr>
            <w:tcW w:w="711" w:type="dxa"/>
          </w:tcPr>
          <w:p w:rsidR="002E2442" w:rsidRPr="002D4966" w:rsidRDefault="002F7215" w:rsidP="00756241">
            <w:pPr>
              <w:rPr>
                <w:szCs w:val="21"/>
              </w:rPr>
            </w:pPr>
            <w:r w:rsidRPr="002D4966">
              <w:rPr>
                <w:rFonts w:hint="eastAsia"/>
                <w:szCs w:val="21"/>
              </w:rPr>
              <w:t>4</w:t>
            </w:r>
            <w:r w:rsidRPr="002D4966">
              <w:rPr>
                <w:rFonts w:hint="eastAsia"/>
                <w:szCs w:val="21"/>
              </w:rPr>
              <w:t>年</w:t>
            </w:r>
          </w:p>
        </w:tc>
        <w:tc>
          <w:tcPr>
            <w:tcW w:w="1059" w:type="dxa"/>
          </w:tcPr>
          <w:p w:rsidR="002E2442" w:rsidRPr="002D4966" w:rsidRDefault="002E2442" w:rsidP="00756241">
            <w:pPr>
              <w:rPr>
                <w:szCs w:val="21"/>
              </w:rPr>
            </w:pPr>
            <w:r w:rsidRPr="002D4966">
              <w:rPr>
                <w:rFonts w:hint="eastAsia"/>
                <w:szCs w:val="21"/>
              </w:rPr>
              <w:t>Ｂ以上</w:t>
            </w:r>
          </w:p>
        </w:tc>
        <w:tc>
          <w:tcPr>
            <w:tcW w:w="1867" w:type="dxa"/>
          </w:tcPr>
          <w:p w:rsidR="002E2442" w:rsidRPr="002D4966" w:rsidRDefault="002E2442" w:rsidP="00756241">
            <w:pPr>
              <w:rPr>
                <w:szCs w:val="21"/>
              </w:rPr>
            </w:pPr>
            <w:r w:rsidRPr="002D4966">
              <w:rPr>
                <w:rFonts w:hint="eastAsia"/>
                <w:szCs w:val="21"/>
              </w:rPr>
              <w:t>●ポイント以上</w:t>
            </w:r>
          </w:p>
        </w:tc>
        <w:tc>
          <w:tcPr>
            <w:tcW w:w="540" w:type="dxa"/>
          </w:tcPr>
          <w:p w:rsidR="002E2442" w:rsidRPr="002D4966" w:rsidRDefault="002E2442" w:rsidP="00756241">
            <w:pPr>
              <w:rPr>
                <w:szCs w:val="21"/>
              </w:rPr>
            </w:pPr>
          </w:p>
        </w:tc>
        <w:tc>
          <w:tcPr>
            <w:tcW w:w="2692" w:type="dxa"/>
          </w:tcPr>
          <w:p w:rsidR="002E2442" w:rsidRPr="002D4966" w:rsidRDefault="002E2442" w:rsidP="00756241">
            <w:pPr>
              <w:rPr>
                <w:sz w:val="20"/>
                <w:szCs w:val="20"/>
              </w:rPr>
            </w:pPr>
          </w:p>
        </w:tc>
      </w:tr>
    </w:tbl>
    <w:p w:rsidR="002E2442" w:rsidRPr="002D4966" w:rsidRDefault="002E2442" w:rsidP="002E2442">
      <w:pPr>
        <w:rPr>
          <w:sz w:val="20"/>
          <w:szCs w:val="20"/>
        </w:rPr>
      </w:pPr>
      <w:r w:rsidRPr="002D4966">
        <w:rPr>
          <w:rFonts w:hint="eastAsia"/>
          <w:sz w:val="20"/>
          <w:szCs w:val="20"/>
        </w:rPr>
        <w:t>(</w:t>
      </w:r>
      <w:r w:rsidRPr="002D4966">
        <w:rPr>
          <w:rFonts w:hint="eastAsia"/>
          <w:sz w:val="20"/>
          <w:szCs w:val="20"/>
        </w:rPr>
        <w:t>注</w:t>
      </w:r>
      <w:r w:rsidRPr="002D4966">
        <w:rPr>
          <w:rFonts w:hint="eastAsia"/>
          <w:sz w:val="20"/>
          <w:szCs w:val="20"/>
        </w:rPr>
        <w:t>1)</w:t>
      </w:r>
      <w:r w:rsidRPr="002D4966">
        <w:rPr>
          <w:rFonts w:hint="eastAsia"/>
          <w:sz w:val="20"/>
          <w:szCs w:val="20"/>
        </w:rPr>
        <w:t>人事考課基準は、すべて直近</w:t>
      </w:r>
      <w:r w:rsidRPr="002D4966">
        <w:rPr>
          <w:rFonts w:hint="eastAsia"/>
          <w:sz w:val="20"/>
          <w:szCs w:val="20"/>
        </w:rPr>
        <w:t>2</w:t>
      </w:r>
      <w:r w:rsidRPr="002D4966">
        <w:rPr>
          <w:rFonts w:hint="eastAsia"/>
          <w:sz w:val="20"/>
          <w:szCs w:val="20"/>
        </w:rPr>
        <w:t>年間とする。</w:t>
      </w:r>
      <w:r w:rsidR="00D200D0" w:rsidRPr="002D4966">
        <w:rPr>
          <w:rFonts w:hint="eastAsia"/>
          <w:sz w:val="20"/>
          <w:szCs w:val="20"/>
        </w:rPr>
        <w:t>考課要素は、</w:t>
      </w:r>
      <w:r w:rsidR="00364AEF" w:rsidRPr="002D4966">
        <w:rPr>
          <w:rFonts w:hint="eastAsia"/>
          <w:sz w:val="20"/>
          <w:szCs w:val="20"/>
        </w:rPr>
        <w:t>成績、態度、能力を基本とする。</w:t>
      </w:r>
    </w:p>
    <w:p w:rsidR="008A7F56" w:rsidRPr="002D4966" w:rsidRDefault="00214E14" w:rsidP="00214E14">
      <w:pPr>
        <w:ind w:left="360" w:hangingChars="180" w:hanging="360"/>
        <w:rPr>
          <w:rFonts w:ascii="ＭＳ Ｐゴシック" w:eastAsia="ＭＳ Ｐゴシック" w:hAnsi="ＭＳ Ｐゴシック"/>
          <w:sz w:val="20"/>
          <w:szCs w:val="20"/>
        </w:rPr>
      </w:pPr>
      <w:r w:rsidRPr="002D4966">
        <w:rPr>
          <w:rFonts w:hint="eastAsia"/>
          <w:sz w:val="20"/>
          <w:szCs w:val="20"/>
        </w:rPr>
        <w:t>(</w:t>
      </w:r>
      <w:r w:rsidRPr="002D4966">
        <w:rPr>
          <w:rFonts w:hint="eastAsia"/>
          <w:sz w:val="20"/>
          <w:szCs w:val="20"/>
        </w:rPr>
        <w:t>注</w:t>
      </w:r>
      <w:r w:rsidRPr="002D4966">
        <w:rPr>
          <w:rFonts w:hint="eastAsia"/>
          <w:sz w:val="20"/>
          <w:szCs w:val="20"/>
        </w:rPr>
        <w:t>2)</w:t>
      </w:r>
      <w:r w:rsidR="002E2442" w:rsidRPr="002D4966">
        <w:rPr>
          <w:rFonts w:ascii="ＭＳ 明朝" w:hAnsi="ＭＳ 明朝" w:hint="eastAsia"/>
          <w:sz w:val="20"/>
          <w:szCs w:val="20"/>
        </w:rPr>
        <w:t>能力開発ポイント</w:t>
      </w:r>
      <w:r w:rsidR="00597443" w:rsidRPr="002D4966">
        <w:rPr>
          <w:rFonts w:ascii="ＭＳ 明朝" w:hAnsi="ＭＳ 明朝" w:hint="eastAsia"/>
          <w:sz w:val="20"/>
          <w:szCs w:val="20"/>
        </w:rPr>
        <w:t>（</w:t>
      </w:r>
      <w:r w:rsidR="00597443" w:rsidRPr="002D4966">
        <w:rPr>
          <w:rFonts w:ascii="ＭＳ Ｐゴシック" w:eastAsia="ＭＳ Ｐゴシック" w:hAnsi="ＭＳ Ｐゴシック" w:hint="eastAsia"/>
          <w:sz w:val="20"/>
          <w:szCs w:val="20"/>
        </w:rPr>
        <w:t>図</w:t>
      </w:r>
      <w:r w:rsidR="003A1F03" w:rsidRPr="002D4966">
        <w:rPr>
          <w:rFonts w:ascii="ＭＳ Ｐゴシック" w:eastAsia="ＭＳ Ｐゴシック" w:hAnsi="ＭＳ Ｐゴシック" w:hint="eastAsia"/>
          <w:sz w:val="20"/>
          <w:szCs w:val="20"/>
        </w:rPr>
        <w:t>4～</w:t>
      </w:r>
      <w:r w:rsidR="00597443" w:rsidRPr="002D4966">
        <w:rPr>
          <w:rFonts w:ascii="ＭＳ Ｐゴシック" w:eastAsia="ＭＳ Ｐゴシック" w:hAnsi="ＭＳ Ｐゴシック" w:hint="eastAsia"/>
          <w:sz w:val="20"/>
          <w:szCs w:val="20"/>
        </w:rPr>
        <w:t>図6</w:t>
      </w:r>
      <w:r w:rsidR="00597443" w:rsidRPr="002D4966">
        <w:rPr>
          <w:rFonts w:ascii="ＭＳ 明朝" w:hAnsi="ＭＳ 明朝" w:hint="eastAsia"/>
          <w:sz w:val="20"/>
          <w:szCs w:val="20"/>
        </w:rPr>
        <w:t>）</w:t>
      </w:r>
      <w:r w:rsidR="002E2442" w:rsidRPr="002D4966">
        <w:rPr>
          <w:rFonts w:ascii="ＭＳ 明朝" w:hAnsi="ＭＳ 明朝" w:hint="eastAsia"/>
          <w:sz w:val="20"/>
          <w:szCs w:val="20"/>
        </w:rPr>
        <w:t>は、必要条件とはしない（ポイント不足が昇格を妨げない）。</w:t>
      </w:r>
      <w:r w:rsidR="00287083" w:rsidRPr="002D4966">
        <w:rPr>
          <w:rFonts w:ascii="ＭＳ 明朝" w:hAnsi="ＭＳ 明朝" w:hint="eastAsia"/>
          <w:sz w:val="20"/>
          <w:szCs w:val="20"/>
        </w:rPr>
        <w:t>「</w:t>
      </w:r>
      <w:r w:rsidRPr="002D4966">
        <w:rPr>
          <w:rFonts w:ascii="ＭＳ 明朝" w:hAnsi="ＭＳ 明朝" w:hint="eastAsia"/>
          <w:sz w:val="20"/>
          <w:szCs w:val="20"/>
        </w:rPr>
        <w:t>●</w:t>
      </w:r>
      <w:r w:rsidR="00287083" w:rsidRPr="002D4966">
        <w:rPr>
          <w:rFonts w:ascii="ＭＳ 明朝" w:hAnsi="ＭＳ 明朝" w:hint="eastAsia"/>
          <w:sz w:val="20"/>
          <w:szCs w:val="20"/>
        </w:rPr>
        <w:t>」</w:t>
      </w:r>
      <w:r w:rsidRPr="002D4966">
        <w:rPr>
          <w:rFonts w:ascii="ＭＳ 明朝" w:hAnsi="ＭＳ 明朝" w:hint="eastAsia"/>
          <w:sz w:val="20"/>
          <w:szCs w:val="20"/>
        </w:rPr>
        <w:t>には昇格に必要なポイント数が入る。</w:t>
      </w:r>
    </w:p>
    <w:p w:rsidR="002F7215" w:rsidRPr="002D4966" w:rsidRDefault="002F7215" w:rsidP="003741F0">
      <w:pPr>
        <w:rPr>
          <w:rFonts w:ascii="ＭＳ Ｐゴシック" w:eastAsia="ＭＳ Ｐゴシック" w:hAnsi="ＭＳ Ｐゴシック"/>
        </w:rPr>
      </w:pPr>
    </w:p>
    <w:p w:rsidR="008A72A2" w:rsidRPr="002D4966" w:rsidRDefault="008A72A2" w:rsidP="003741F0">
      <w:pPr>
        <w:rPr>
          <w:rFonts w:ascii="ＭＳ Ｐゴシック" w:eastAsia="ＭＳ Ｐゴシック" w:hAnsi="ＭＳ Ｐゴシック"/>
        </w:rPr>
      </w:pPr>
    </w:p>
    <w:p w:rsidR="003741F0" w:rsidRPr="00053E80" w:rsidRDefault="00713B40" w:rsidP="003741F0">
      <w:pPr>
        <w:rPr>
          <w:rFonts w:ascii="ＭＳ ゴシック" w:eastAsia="ＭＳ ゴシック" w:hAnsi="ＭＳ ゴシック"/>
        </w:rPr>
      </w:pPr>
      <w:r w:rsidRPr="00053E80">
        <w:rPr>
          <w:rFonts w:ascii="ＭＳ ゴシック" w:eastAsia="ＭＳ ゴシック" w:hAnsi="ＭＳ ゴシック" w:hint="eastAsia"/>
        </w:rPr>
        <w:lastRenderedPageBreak/>
        <w:t>②</w:t>
      </w:r>
      <w:r w:rsidR="003741F0" w:rsidRPr="00053E80">
        <w:rPr>
          <w:rFonts w:ascii="ＭＳ ゴシック" w:eastAsia="ＭＳ ゴシック" w:hAnsi="ＭＳ ゴシック" w:hint="eastAsia"/>
        </w:rPr>
        <w:t>管理職の登用</w:t>
      </w:r>
      <w:r w:rsidR="002113EE" w:rsidRPr="00053E80">
        <w:rPr>
          <w:rFonts w:ascii="ＭＳ ゴシック" w:eastAsia="ＭＳ ゴシック" w:hAnsi="ＭＳ ゴシック" w:hint="eastAsia"/>
        </w:rPr>
        <w:t>基準</w:t>
      </w:r>
      <w:r w:rsidR="003741F0" w:rsidRPr="00053E80">
        <w:rPr>
          <w:rFonts w:ascii="ＭＳ ゴシック" w:eastAsia="ＭＳ ゴシック" w:hAnsi="ＭＳ ゴシック" w:hint="eastAsia"/>
        </w:rPr>
        <w:t>（6等級から7等級に昇格する際）</w:t>
      </w:r>
    </w:p>
    <w:p w:rsidR="003741F0" w:rsidRPr="002D4966" w:rsidRDefault="003741F0" w:rsidP="003741F0">
      <w:pPr>
        <w:ind w:leftChars="100" w:left="210" w:firstLineChars="100" w:firstLine="210"/>
        <w:rPr>
          <w:szCs w:val="21"/>
        </w:rPr>
      </w:pPr>
      <w:r w:rsidRPr="002D4966">
        <w:rPr>
          <w:rFonts w:ascii="ＭＳ 明朝" w:hAnsi="ＭＳ 明朝" w:hint="eastAsia"/>
          <w:szCs w:val="21"/>
        </w:rPr>
        <w:t>管理職への登用については、</w:t>
      </w:r>
      <w:r w:rsidRPr="002D4966">
        <w:rPr>
          <w:rFonts w:hint="eastAsia"/>
          <w:szCs w:val="21"/>
        </w:rPr>
        <w:t>キャリア設計を尊重しつつ、</w:t>
      </w:r>
      <w:r w:rsidRPr="002D4966">
        <w:rPr>
          <w:rFonts w:hint="eastAsia"/>
          <w:szCs w:val="21"/>
        </w:rPr>
        <w:t>7</w:t>
      </w:r>
      <w:r w:rsidRPr="002D4966">
        <w:rPr>
          <w:rFonts w:hint="eastAsia"/>
          <w:szCs w:val="21"/>
        </w:rPr>
        <w:t>等級への</w:t>
      </w:r>
      <w:r w:rsidRPr="002D4966">
        <w:rPr>
          <w:rFonts w:ascii="ＭＳ 明朝" w:hAnsi="ＭＳ 明朝" w:hint="eastAsia"/>
          <w:szCs w:val="21"/>
        </w:rPr>
        <w:t>昇格基準の他、</w:t>
      </w:r>
      <w:r w:rsidR="00FD559E" w:rsidRPr="002D4966">
        <w:rPr>
          <w:rFonts w:ascii="ＭＳ 明朝" w:hAnsi="ＭＳ 明朝" w:hint="eastAsia"/>
          <w:szCs w:val="21"/>
        </w:rPr>
        <w:t>管理職としての</w:t>
      </w:r>
      <w:r w:rsidR="00FF21CC" w:rsidRPr="002D4966">
        <w:rPr>
          <w:rFonts w:hint="eastAsia"/>
          <w:szCs w:val="21"/>
        </w:rPr>
        <w:t>マネジメント能力</w:t>
      </w:r>
      <w:r w:rsidR="00641A9F" w:rsidRPr="002D4966">
        <w:rPr>
          <w:rFonts w:hint="eastAsia"/>
          <w:szCs w:val="21"/>
        </w:rPr>
        <w:t>と意思</w:t>
      </w:r>
      <w:r w:rsidR="00FF21CC" w:rsidRPr="002D4966">
        <w:rPr>
          <w:rFonts w:hint="eastAsia"/>
          <w:szCs w:val="21"/>
        </w:rPr>
        <w:t>を</w:t>
      </w:r>
      <w:r w:rsidRPr="002D4966">
        <w:rPr>
          <w:rFonts w:hint="eastAsia"/>
          <w:szCs w:val="21"/>
        </w:rPr>
        <w:t>総合的に判断してコースを決定する。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5A4C67" w:rsidRPr="002D4966" w:rsidTr="0003525F">
        <w:tc>
          <w:tcPr>
            <w:tcW w:w="8702" w:type="dxa"/>
            <w:shd w:val="clear" w:color="auto" w:fill="C0C0C0"/>
          </w:tcPr>
          <w:p w:rsidR="005A4C67" w:rsidRPr="002D4966" w:rsidRDefault="005A4C67" w:rsidP="00756241">
            <w:pPr>
              <w:rPr>
                <w:rFonts w:ascii="ＭＳ 明朝" w:hAnsi="ＭＳ 明朝"/>
                <w:szCs w:val="21"/>
              </w:rPr>
            </w:pPr>
          </w:p>
          <w:p w:rsidR="005A4C67" w:rsidRPr="002D4966" w:rsidRDefault="005A4C67" w:rsidP="00756241">
            <w:p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＜管理職の登用</w:t>
            </w:r>
            <w:r w:rsidR="002113EE" w:rsidRPr="002D4966">
              <w:rPr>
                <w:rFonts w:ascii="ＭＳ Ｐゴシック" w:eastAsia="ＭＳ Ｐゴシック" w:hAnsi="ＭＳ Ｐゴシック" w:cs="ＭＳ 明朝" w:hint="eastAsia"/>
                <w:szCs w:val="21"/>
              </w:rPr>
              <w:t>基準</w:t>
            </w:r>
            <w:r w:rsidRPr="002D4966">
              <w:rPr>
                <w:rFonts w:ascii="ＭＳ Ｐゴシック" w:eastAsia="ＭＳ Ｐゴシック" w:hAnsi="ＭＳ Ｐゴシック" w:hint="eastAsia"/>
                <w:szCs w:val="21"/>
              </w:rPr>
              <w:t>の項目＞</w:t>
            </w:r>
          </w:p>
          <w:p w:rsidR="005A4C67" w:rsidRPr="002D4966" w:rsidRDefault="00594130" w:rsidP="00756241">
            <w:pPr>
              <w:rPr>
                <w:rFonts w:ascii="ＭＳ 明朝" w:hAnsi="ＭＳ 明朝"/>
                <w:szCs w:val="21"/>
              </w:rPr>
            </w:pPr>
            <w:r>
              <w:rPr>
                <w:rFonts w:ascii="ＭＳ 明朝" w:hAnsi="ＭＳ 明朝"/>
                <w:noProof/>
                <w:szCs w:val="21"/>
              </w:rPr>
              <w:pict>
                <v:roundrect id="_x0000_s1469" style="position:absolute;left:0;text-align:left;margin-left:90.1pt;margin-top:-.35pt;width:90pt;height:27pt;z-index:251645440" arcsize="10923f" fillcolor="#cff">
                  <v:textbox inset="5.85pt,.7pt,5.85pt,.7pt">
                    <w:txbxContent>
                      <w:p w:rsidR="005963DC" w:rsidRPr="005A4C67" w:rsidRDefault="005963DC" w:rsidP="005A4C67">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人事考課結果</w:t>
                        </w:r>
                      </w:p>
                    </w:txbxContent>
                  </v:textbox>
                </v:roundrect>
              </w:pict>
            </w:r>
            <w:r>
              <w:rPr>
                <w:rFonts w:ascii="ＭＳ 明朝" w:hAnsi="ＭＳ 明朝"/>
                <w:noProof/>
                <w:szCs w:val="21"/>
              </w:rPr>
              <w:pict>
                <v:roundrect id="_x0000_s1468" style="position:absolute;left:0;text-align:left;margin-left:.1pt;margin-top:-.35pt;width:81pt;height:27pt;z-index:251644416" arcsize="10923f" fillcolor="#cff">
                  <v:textbox inset="5.85pt,.7pt,5.85pt,.7pt">
                    <w:txbxContent>
                      <w:p w:rsidR="005963DC" w:rsidRPr="005A4C67" w:rsidRDefault="005963DC" w:rsidP="005A4C67">
                        <w:pPr>
                          <w:jc w:val="center"/>
                          <w:rPr>
                            <w:rFonts w:ascii="ＭＳ Ｐゴシック" w:eastAsia="ＭＳ Ｐゴシック" w:hAnsi="ＭＳ Ｐゴシック"/>
                            <w:sz w:val="24"/>
                          </w:rPr>
                        </w:pPr>
                        <w:r w:rsidRPr="005A4C67">
                          <w:rPr>
                            <w:rFonts w:ascii="ＭＳ Ｐゴシック" w:eastAsia="ＭＳ Ｐゴシック" w:hAnsi="ＭＳ Ｐゴシック" w:hint="eastAsia"/>
                            <w:sz w:val="24"/>
                          </w:rPr>
                          <w:t>在級年数</w:t>
                        </w:r>
                      </w:p>
                    </w:txbxContent>
                  </v:textbox>
                </v:roundrect>
              </w:pict>
            </w:r>
            <w:r>
              <w:rPr>
                <w:rFonts w:ascii="ＭＳ 明朝" w:hAnsi="ＭＳ 明朝"/>
                <w:noProof/>
                <w:szCs w:val="21"/>
              </w:rPr>
              <w:pict>
                <v:roundrect id="_x0000_s1470" style="position:absolute;left:0;text-align:left;margin-left:189.1pt;margin-top:-.35pt;width:143.9pt;height:27pt;z-index:251646464" arcsize="10923f" fillcolor="#cff">
                  <v:textbox inset="5.85pt,.7pt,5.85pt,.7pt">
                    <w:txbxContent>
                      <w:p w:rsidR="005963DC" w:rsidRPr="005A4C67" w:rsidRDefault="005963DC" w:rsidP="005A4C67">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能力開発（累計ポイント）</w:t>
                        </w:r>
                      </w:p>
                    </w:txbxContent>
                  </v:textbox>
                </v:roundrect>
              </w:pict>
            </w:r>
            <w:r>
              <w:rPr>
                <w:rFonts w:ascii="ＭＳ 明朝" w:hAnsi="ＭＳ 明朝"/>
                <w:noProof/>
                <w:szCs w:val="21"/>
              </w:rPr>
              <w:pict>
                <v:roundrect id="_x0000_s1471" style="position:absolute;left:0;text-align:left;margin-left:342pt;margin-top:-.5pt;width:81pt;height:27pt;z-index:251647488" arcsize="10923f" fillcolor="#cff">
                  <v:textbox inset="5.85pt,.7pt,5.85pt,.7pt">
                    <w:txbxContent>
                      <w:p w:rsidR="005963DC" w:rsidRPr="005A4C67" w:rsidRDefault="005963DC" w:rsidP="005A4C67">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上司の推薦</w:t>
                        </w:r>
                      </w:p>
                    </w:txbxContent>
                  </v:textbox>
                </v:roundrect>
              </w:pict>
            </w:r>
          </w:p>
          <w:p w:rsidR="005A4C67" w:rsidRPr="002D4966" w:rsidRDefault="00594130" w:rsidP="00756241">
            <w:pPr>
              <w:rPr>
                <w:rFonts w:ascii="ＭＳ 明朝" w:hAnsi="ＭＳ 明朝"/>
                <w:szCs w:val="21"/>
              </w:rPr>
            </w:pPr>
            <w:r>
              <w:rPr>
                <w:rFonts w:ascii="ＭＳ 明朝" w:hAnsi="ＭＳ 明朝"/>
                <w:noProof/>
                <w:szCs w:val="21"/>
              </w:rPr>
              <w:pict>
                <v:roundrect id="_x0000_s1472" style="position:absolute;left:0;text-align:left;margin-left:.2pt;margin-top:16.9pt;width:422.8pt;height:45pt;z-index:251648512" arcsize="10923f">
                  <v:textbox inset="5.85pt,.7pt,5.85pt,.7pt">
                    <w:txbxContent>
                      <w:p w:rsidR="005963DC" w:rsidRDefault="005963DC" w:rsidP="00641A9F">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マネジメント能力と意思</w:t>
                        </w:r>
                      </w:p>
                      <w:p w:rsidR="005963DC" w:rsidRPr="00641A9F" w:rsidRDefault="005963DC" w:rsidP="00641A9F">
                        <w:pPr>
                          <w:jc w:val="center"/>
                          <w:rPr>
                            <w:rFonts w:ascii="ＭＳ Ｐゴシック" w:eastAsia="ＭＳ Ｐゴシック" w:hAnsi="ＭＳ Ｐゴシック"/>
                            <w:szCs w:val="21"/>
                          </w:rPr>
                        </w:pPr>
                        <w:r w:rsidRPr="00641A9F">
                          <w:rPr>
                            <w:rFonts w:ascii="ＭＳ Ｐゴシック" w:eastAsia="ＭＳ Ｐゴシック" w:hAnsi="ＭＳ Ｐゴシック" w:hint="eastAsia"/>
                            <w:szCs w:val="21"/>
                          </w:rPr>
                          <w:t>論文、面接、（登用試験）（多面評価）（アセスメント）</w:t>
                        </w:r>
                      </w:p>
                    </w:txbxContent>
                  </v:textbox>
                </v:roundrect>
              </w:pict>
            </w:r>
          </w:p>
          <w:p w:rsidR="005A4C67" w:rsidRPr="002D4966" w:rsidRDefault="005A4C67" w:rsidP="00756241">
            <w:pPr>
              <w:rPr>
                <w:rFonts w:ascii="ＭＳ 明朝" w:hAnsi="ＭＳ 明朝"/>
                <w:szCs w:val="21"/>
              </w:rPr>
            </w:pPr>
          </w:p>
          <w:p w:rsidR="005A4C67" w:rsidRPr="002D4966" w:rsidRDefault="005A4C67" w:rsidP="00756241">
            <w:pPr>
              <w:rPr>
                <w:rFonts w:ascii="ＭＳ 明朝" w:hAnsi="ＭＳ 明朝"/>
                <w:szCs w:val="21"/>
              </w:rPr>
            </w:pPr>
          </w:p>
          <w:p w:rsidR="00641A9F" w:rsidRPr="002D4966" w:rsidRDefault="00641A9F" w:rsidP="00756241">
            <w:pPr>
              <w:rPr>
                <w:rFonts w:ascii="ＭＳ 明朝" w:hAnsi="ＭＳ 明朝"/>
                <w:szCs w:val="21"/>
              </w:rPr>
            </w:pPr>
          </w:p>
        </w:tc>
      </w:tr>
    </w:tbl>
    <w:p w:rsidR="001A6705" w:rsidRPr="002D4966" w:rsidRDefault="001A6705" w:rsidP="00641A9F">
      <w:pPr>
        <w:rPr>
          <w:szCs w:val="21"/>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6"/>
      </w:tblGrid>
      <w:tr w:rsidR="003741F0" w:rsidRPr="002D4966" w:rsidTr="00B7419A">
        <w:tc>
          <w:tcPr>
            <w:tcW w:w="8736" w:type="dxa"/>
            <w:shd w:val="clear" w:color="auto" w:fill="auto"/>
          </w:tcPr>
          <w:p w:rsidR="0087502A" w:rsidRPr="002D4966" w:rsidRDefault="00B7419A" w:rsidP="00B7419A">
            <w:pPr>
              <w:ind w:left="180" w:hangingChars="100" w:hanging="180"/>
              <w:rPr>
                <w:rFonts w:ascii="ＭＳ 明朝" w:hAnsi="ＭＳ 明朝"/>
                <w:sz w:val="18"/>
                <w:szCs w:val="18"/>
              </w:rPr>
            </w:pPr>
            <w:r w:rsidRPr="002D4966">
              <w:rPr>
                <w:rFonts w:hint="eastAsia"/>
                <w:sz w:val="18"/>
                <w:szCs w:val="18"/>
              </w:rPr>
              <w:t xml:space="preserve">・　</w:t>
            </w:r>
            <w:r w:rsidR="0087502A" w:rsidRPr="002D4966">
              <w:rPr>
                <w:rFonts w:hint="eastAsia"/>
                <w:sz w:val="18"/>
                <w:szCs w:val="18"/>
              </w:rPr>
              <w:t>登用試験として、全国ＪＡ職員資格認証統一試験＜上級＞が提供されている。なお、人事管理、財務・管理会計、経営管理を科目としている。</w:t>
            </w:r>
          </w:p>
          <w:p w:rsidR="0087502A" w:rsidRPr="002D4966" w:rsidRDefault="00B7419A" w:rsidP="00B7419A">
            <w:pPr>
              <w:ind w:left="180" w:hangingChars="100" w:hanging="180"/>
              <w:rPr>
                <w:rFonts w:ascii="ＭＳ 明朝" w:hAnsi="ＭＳ 明朝"/>
                <w:sz w:val="18"/>
                <w:szCs w:val="18"/>
              </w:rPr>
            </w:pPr>
            <w:r w:rsidRPr="002D4966">
              <w:rPr>
                <w:rFonts w:hint="eastAsia"/>
                <w:sz w:val="18"/>
                <w:szCs w:val="18"/>
              </w:rPr>
              <w:t xml:space="preserve">・　</w:t>
            </w:r>
            <w:r w:rsidR="0087502A" w:rsidRPr="002D4966">
              <w:rPr>
                <w:rFonts w:hint="eastAsia"/>
                <w:sz w:val="18"/>
                <w:szCs w:val="18"/>
              </w:rPr>
              <w:t>多面評価とは、</w:t>
            </w:r>
            <w:r w:rsidR="000408E5" w:rsidRPr="002D4966">
              <w:rPr>
                <w:rFonts w:hint="eastAsia"/>
                <w:sz w:val="18"/>
                <w:szCs w:val="18"/>
              </w:rPr>
              <w:t>同僚や部下など複数の評価者が、被評価者の日常の業務遂行の行動や成果を</w:t>
            </w:r>
            <w:r w:rsidR="005F3B6E" w:rsidRPr="002D4966">
              <w:rPr>
                <w:rFonts w:hint="eastAsia"/>
                <w:sz w:val="18"/>
                <w:szCs w:val="18"/>
              </w:rPr>
              <w:t>観察し</w:t>
            </w:r>
            <w:r w:rsidR="000408E5" w:rsidRPr="002D4966">
              <w:rPr>
                <w:rFonts w:hint="eastAsia"/>
                <w:sz w:val="18"/>
                <w:szCs w:val="18"/>
              </w:rPr>
              <w:t>、</w:t>
            </w:r>
            <w:r w:rsidR="005F3B6E" w:rsidRPr="002D4966">
              <w:rPr>
                <w:rFonts w:hint="eastAsia"/>
                <w:sz w:val="18"/>
                <w:szCs w:val="18"/>
              </w:rPr>
              <w:t>被評価者のマネジメント能力等</w:t>
            </w:r>
            <w:r w:rsidR="005D3E03" w:rsidRPr="002D4966">
              <w:rPr>
                <w:rFonts w:hint="eastAsia"/>
                <w:sz w:val="18"/>
                <w:szCs w:val="18"/>
              </w:rPr>
              <w:t>を評価するもの。</w:t>
            </w:r>
          </w:p>
          <w:p w:rsidR="00641A9F" w:rsidRPr="002D4966" w:rsidRDefault="00B7419A" w:rsidP="00B7419A">
            <w:pPr>
              <w:ind w:left="180" w:hangingChars="100" w:hanging="180"/>
              <w:rPr>
                <w:rFonts w:ascii="ＭＳ 明朝" w:hAnsi="ＭＳ 明朝"/>
                <w:sz w:val="18"/>
                <w:szCs w:val="18"/>
              </w:rPr>
            </w:pPr>
            <w:r w:rsidRPr="002D4966">
              <w:rPr>
                <w:rFonts w:ascii="ＭＳ 明朝" w:hAnsi="ＭＳ 明朝" w:hint="eastAsia"/>
                <w:sz w:val="18"/>
                <w:szCs w:val="18"/>
              </w:rPr>
              <w:t xml:space="preserve">・　</w:t>
            </w:r>
            <w:r w:rsidR="003741F0" w:rsidRPr="002D4966">
              <w:rPr>
                <w:rFonts w:ascii="ＭＳ 明朝" w:hAnsi="ＭＳ 明朝" w:hint="eastAsia"/>
                <w:sz w:val="18"/>
                <w:szCs w:val="18"/>
              </w:rPr>
              <w:t>アセスメントとは、アメリカで開発された手法で、特に管理者候補を対象に合宿形式で行い、メンバーの発言内容、性格、知識の度合いなどを多面的に分析・検定して、管理職にふさわしいかどうかの判定基準として活用するもの。</w:t>
            </w:r>
          </w:p>
        </w:tc>
      </w:tr>
    </w:tbl>
    <w:p w:rsidR="008A7F56" w:rsidRPr="002D4966" w:rsidRDefault="008A7F56" w:rsidP="003741F0">
      <w:pPr>
        <w:rPr>
          <w:rFonts w:ascii="ＭＳ Ｐゴシック" w:eastAsia="ＭＳ Ｐゴシック" w:hAnsi="ＭＳ Ｐゴシック"/>
        </w:rPr>
      </w:pPr>
    </w:p>
    <w:p w:rsidR="003741F0" w:rsidRPr="00053E80" w:rsidRDefault="005118C3" w:rsidP="003741F0">
      <w:pPr>
        <w:rPr>
          <w:rFonts w:ascii="ＭＳ ゴシック" w:eastAsia="ＭＳ ゴシック" w:hAnsi="ＭＳ ゴシック"/>
        </w:rPr>
      </w:pPr>
      <w:r w:rsidRPr="002D4966">
        <w:rPr>
          <w:rFonts w:ascii="ＭＳ Ｐゴシック" w:eastAsia="ＭＳ Ｐゴシック" w:hAnsi="ＭＳ Ｐゴシック"/>
        </w:rPr>
        <w:br w:type="page"/>
      </w:r>
      <w:r w:rsidR="00713B40" w:rsidRPr="00053E80">
        <w:rPr>
          <w:rFonts w:ascii="ＭＳ ゴシック" w:eastAsia="ＭＳ ゴシック" w:hAnsi="ＭＳ ゴシック" w:hint="eastAsia"/>
        </w:rPr>
        <w:lastRenderedPageBreak/>
        <w:t>③</w:t>
      </w:r>
      <w:r w:rsidR="003E7D7C" w:rsidRPr="00053E80">
        <w:rPr>
          <w:rFonts w:ascii="ＭＳ ゴシック" w:eastAsia="ＭＳ ゴシック" w:hAnsi="ＭＳ ゴシック" w:hint="eastAsia"/>
        </w:rPr>
        <w:t>管理職の任用基準</w:t>
      </w:r>
    </w:p>
    <w:p w:rsidR="009A3B64" w:rsidRPr="002D4966" w:rsidRDefault="009A3B64" w:rsidP="009A3B64">
      <w:pPr>
        <w:ind w:left="2" w:firstLineChars="100" w:firstLine="210"/>
        <w:rPr>
          <w:rFonts w:ascii="ＭＳ 明朝" w:hAnsi="ＭＳ 明朝"/>
          <w:szCs w:val="21"/>
        </w:rPr>
      </w:pPr>
      <w:r w:rsidRPr="002D4966">
        <w:rPr>
          <w:rFonts w:ascii="ＭＳ 明朝" w:hAnsi="ＭＳ 明朝" w:hint="eastAsia"/>
        </w:rPr>
        <w:t>管理職の各ポスト（役職）への任用にあたって、</w:t>
      </w:r>
      <w:r w:rsidRPr="002D4966">
        <w:rPr>
          <w:rFonts w:hint="eastAsia"/>
        </w:rPr>
        <w:t>当該部門の職務経験等の考え方を明示する。</w:t>
      </w:r>
    </w:p>
    <w:p w:rsidR="005D1AE2" w:rsidRPr="002D4966" w:rsidRDefault="005D1AE2" w:rsidP="009A3B64">
      <w:pPr>
        <w:ind w:left="2" w:firstLineChars="100" w:firstLine="210"/>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5D1AE2" w:rsidRPr="002D4966" w:rsidTr="0003525F">
        <w:tc>
          <w:tcPr>
            <w:tcW w:w="8702" w:type="dxa"/>
          </w:tcPr>
          <w:p w:rsidR="005D1AE2" w:rsidRPr="00053E80" w:rsidRDefault="005D1AE2" w:rsidP="005D1AE2">
            <w:pPr>
              <w:rPr>
                <w:rFonts w:ascii="ＭＳ ゴシック" w:eastAsia="ＭＳ ゴシック" w:hAnsi="ＭＳ ゴシック"/>
                <w:szCs w:val="21"/>
              </w:rPr>
            </w:pPr>
            <w:r w:rsidRPr="00053E80">
              <w:rPr>
                <w:rFonts w:ascii="ＭＳ ゴシック" w:eastAsia="ＭＳ ゴシック" w:hAnsi="ＭＳ ゴシック" w:hint="eastAsia"/>
                <w:szCs w:val="21"/>
              </w:rPr>
              <w:t>＜信用・共済部門の管理職の任用基準</w:t>
            </w:r>
            <w:r w:rsidR="00F8492C" w:rsidRPr="00053E80">
              <w:rPr>
                <w:rFonts w:ascii="ＭＳ ゴシック" w:eastAsia="ＭＳ ゴシック" w:hAnsi="ＭＳ ゴシック" w:hint="eastAsia"/>
                <w:szCs w:val="21"/>
              </w:rPr>
              <w:t>の例</w:t>
            </w:r>
            <w:r w:rsidRPr="00053E80">
              <w:rPr>
                <w:rFonts w:ascii="ＭＳ ゴシック" w:eastAsia="ＭＳ ゴシック" w:hAnsi="ＭＳ ゴシック" w:hint="eastAsia"/>
                <w:szCs w:val="21"/>
              </w:rPr>
              <w:t>＞</w:t>
            </w:r>
          </w:p>
          <w:p w:rsidR="005D1AE2" w:rsidRPr="002D4966" w:rsidRDefault="005D1AE2" w:rsidP="0003525F">
            <w:pPr>
              <w:ind w:firstLineChars="100" w:firstLine="210"/>
              <w:rPr>
                <w:rFonts w:ascii="ＭＳ 明朝" w:hAnsi="ＭＳ 明朝"/>
                <w:szCs w:val="21"/>
              </w:rPr>
            </w:pPr>
          </w:p>
          <w:p w:rsidR="005D1AE2" w:rsidRPr="002D4966" w:rsidRDefault="005D1AE2" w:rsidP="0003525F">
            <w:pPr>
              <w:ind w:firstLineChars="100" w:firstLine="210"/>
              <w:rPr>
                <w:rFonts w:ascii="ＭＳ 明朝" w:hAnsi="ＭＳ 明朝"/>
                <w:szCs w:val="21"/>
              </w:rPr>
            </w:pPr>
            <w:r w:rsidRPr="002D4966">
              <w:rPr>
                <w:rFonts w:ascii="ＭＳ 明朝" w:hAnsi="ＭＳ 明朝" w:hint="eastAsia"/>
                <w:szCs w:val="21"/>
              </w:rPr>
              <w:t>次に掲げるすべての基準を満たすこと。</w:t>
            </w:r>
          </w:p>
          <w:p w:rsidR="005D1AE2" w:rsidRPr="002D4966" w:rsidRDefault="005D1AE2" w:rsidP="0003525F">
            <w:pPr>
              <w:numPr>
                <w:ilvl w:val="1"/>
                <w:numId w:val="3"/>
              </w:num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信用業務および共済業務について、両業務を通算して10年以上の経験を有すること。ただし、信用業務または共済業務のコア人材として経験（当該業務5年以上）を積んだ者については、当該業務の管理職への任用を可とする。</w:t>
            </w:r>
          </w:p>
          <w:p w:rsidR="005D1AE2" w:rsidRPr="002D4966" w:rsidRDefault="005D1AE2" w:rsidP="0003525F">
            <w:pPr>
              <w:numPr>
                <w:ilvl w:val="1"/>
                <w:numId w:val="3"/>
              </w:num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中級職（4～6等級）で信用業務または共済業務の経験を有すること。</w:t>
            </w:r>
          </w:p>
          <w:p w:rsidR="005D1AE2" w:rsidRPr="002D4966" w:rsidRDefault="005D1AE2" w:rsidP="0003525F">
            <w:pPr>
              <w:numPr>
                <w:ilvl w:val="1"/>
                <w:numId w:val="3"/>
              </w:num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渉外業務（信用渉外またはＬＡ）の経験を有すること。</w:t>
            </w:r>
          </w:p>
          <w:p w:rsidR="005D1AE2" w:rsidRPr="002D4966" w:rsidRDefault="005D1AE2" w:rsidP="0003525F">
            <w:pPr>
              <w:ind w:firstLineChars="100" w:firstLine="210"/>
              <w:rPr>
                <w:rFonts w:ascii="ＭＳ 明朝" w:hAnsi="ＭＳ 明朝"/>
                <w:szCs w:val="21"/>
              </w:rPr>
            </w:pPr>
            <w:r w:rsidRPr="002D4966">
              <w:rPr>
                <w:rFonts w:ascii="ＭＳ 明朝" w:hAnsi="ＭＳ 明朝" w:hint="eastAsia"/>
                <w:szCs w:val="21"/>
              </w:rPr>
              <w:t>なお、次の業務については、専門知識と一定の経験が求められることから、上記の基準に加え、個別業務の基準を設定する。</w:t>
            </w:r>
          </w:p>
          <w:p w:rsidR="005D1AE2" w:rsidRPr="002D4966" w:rsidRDefault="005D1AE2" w:rsidP="005D1AE2">
            <w:p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＜貸付業務＞</w:t>
            </w:r>
          </w:p>
          <w:p w:rsidR="005D1AE2" w:rsidRPr="002D4966" w:rsidRDefault="005D1AE2" w:rsidP="0003525F">
            <w:pPr>
              <w:ind w:firstLineChars="200" w:firstLine="420"/>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④　3年以上の貸付業務（含むローン）の経験を有すること。</w:t>
            </w:r>
          </w:p>
          <w:p w:rsidR="005D1AE2" w:rsidRPr="002D4966" w:rsidRDefault="005D1AE2" w:rsidP="005D1AE2">
            <w:pPr>
              <w:rPr>
                <w:rFonts w:ascii="ＭＳ 明朝" w:hAnsi="ＭＳ 明朝"/>
                <w:szCs w:val="21"/>
              </w:rPr>
            </w:pPr>
          </w:p>
          <w:p w:rsidR="005D1AE2" w:rsidRPr="002D4966" w:rsidRDefault="005D1AE2" w:rsidP="0003525F">
            <w:pPr>
              <w:ind w:firstLineChars="100" w:firstLine="200"/>
              <w:rPr>
                <w:rFonts w:ascii="ＭＳ 明朝" w:hAnsi="ＭＳ 明朝"/>
                <w:szCs w:val="21"/>
                <w:u w:val="single"/>
              </w:rPr>
            </w:pPr>
            <w:r w:rsidRPr="002D4966">
              <w:rPr>
                <w:rFonts w:hint="eastAsia"/>
                <w:sz w:val="20"/>
                <w:szCs w:val="20"/>
              </w:rPr>
              <w:t>任用基準については、将来的には上記基準のほか、業務知識の習得度を測るため、試験制度または研修制度を活用し、その合格または履修を基準に加える方向で検討する。</w:t>
            </w:r>
          </w:p>
        </w:tc>
      </w:tr>
    </w:tbl>
    <w:p w:rsidR="005D1AE2" w:rsidRPr="002D4966" w:rsidRDefault="005D1AE2" w:rsidP="005D1AE2">
      <w:pPr>
        <w:rPr>
          <w:rFonts w:ascii="ＭＳ 明朝" w:hAnsi="ＭＳ 明朝"/>
          <w:szCs w:val="2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965DB8" w:rsidRPr="002D4966" w:rsidTr="0003525F">
        <w:tc>
          <w:tcPr>
            <w:tcW w:w="8702" w:type="dxa"/>
            <w:shd w:val="clear" w:color="auto" w:fill="C0C0C0"/>
          </w:tcPr>
          <w:p w:rsidR="00965DB8" w:rsidRPr="002D4966" w:rsidRDefault="00965DB8" w:rsidP="00965DB8">
            <w:pPr>
              <w:rPr>
                <w:rFonts w:ascii="ＭＳ Ｐゴシック" w:eastAsia="ＭＳ Ｐゴシック" w:hAnsi="ＭＳ Ｐゴシック"/>
                <w:szCs w:val="21"/>
              </w:rPr>
            </w:pPr>
          </w:p>
          <w:p w:rsidR="00965DB8" w:rsidRPr="00053E80" w:rsidRDefault="00965DB8" w:rsidP="00965DB8">
            <w:pPr>
              <w:rPr>
                <w:rFonts w:ascii="ＭＳ ゴシック" w:eastAsia="ＭＳ ゴシック" w:hAnsi="ＭＳ ゴシック"/>
                <w:szCs w:val="21"/>
              </w:rPr>
            </w:pPr>
            <w:r w:rsidRPr="00053E80">
              <w:rPr>
                <w:rFonts w:ascii="ＭＳ ゴシック" w:eastAsia="ＭＳ ゴシック" w:hAnsi="ＭＳ ゴシック" w:hint="eastAsia"/>
                <w:szCs w:val="21"/>
              </w:rPr>
              <w:t>＜信用・共済部門の管理職の任用基準</w:t>
            </w:r>
            <w:r w:rsidR="00F8492C" w:rsidRPr="00053E80">
              <w:rPr>
                <w:rFonts w:ascii="ＭＳ ゴシック" w:eastAsia="ＭＳ ゴシック" w:hAnsi="ＭＳ ゴシック" w:hint="eastAsia"/>
                <w:szCs w:val="21"/>
              </w:rPr>
              <w:t>の例</w:t>
            </w:r>
            <w:r w:rsidRPr="00053E80">
              <w:rPr>
                <w:rFonts w:ascii="ＭＳ ゴシック" w:eastAsia="ＭＳ ゴシック" w:hAnsi="ＭＳ ゴシック" w:hint="eastAsia"/>
                <w:szCs w:val="21"/>
              </w:rPr>
              <w:t>＞</w:t>
            </w:r>
          </w:p>
          <w:p w:rsidR="008C2418" w:rsidRPr="002D4966" w:rsidRDefault="008C2418" w:rsidP="0003525F">
            <w:pPr>
              <w:ind w:firstLineChars="100" w:firstLine="210"/>
              <w:rPr>
                <w:rFonts w:ascii="ＭＳ 明朝" w:hAnsi="ＭＳ 明朝"/>
                <w:szCs w:val="21"/>
              </w:rPr>
            </w:pPr>
            <w:r w:rsidRPr="002D4966">
              <w:rPr>
                <w:rFonts w:ascii="ＭＳ 明朝" w:hAnsi="ＭＳ 明朝" w:hint="eastAsia"/>
                <w:szCs w:val="21"/>
              </w:rPr>
              <w:t>次に掲げるすべての要件を満たすこと。</w:t>
            </w:r>
          </w:p>
          <w:p w:rsidR="00965DB8" w:rsidRPr="002D4966" w:rsidRDefault="00594130" w:rsidP="00965DB8">
            <w:pPr>
              <w:rPr>
                <w:rFonts w:ascii="ＭＳ Ｐゴシック" w:eastAsia="ＭＳ Ｐゴシック" w:hAnsi="ＭＳ Ｐゴシック"/>
                <w:szCs w:val="21"/>
              </w:rPr>
            </w:pPr>
            <w:r>
              <w:rPr>
                <w:rFonts w:ascii="ＭＳ Ｐゴシック" w:eastAsia="ＭＳ Ｐゴシック" w:hAnsi="ＭＳ Ｐゴシック"/>
                <w:noProof/>
                <w:szCs w:val="21"/>
              </w:rPr>
              <w:pict>
                <v:roundrect id="_x0000_s1501" style="position:absolute;left:0;text-align:left;margin-left:198.1pt;margin-top:7.15pt;width:62.4pt;height:144.35pt;z-index:251653632" arcsize="10923f">
                  <v:textbox inset="5.85pt,.7pt,5.85pt,.7pt">
                    <w:txbxContent>
                      <w:p w:rsidR="005963DC" w:rsidRPr="00CF1257" w:rsidRDefault="005963DC">
                        <w:pPr>
                          <w:rPr>
                            <w:rFonts w:ascii="ＭＳ Ｐゴシック" w:eastAsia="ＭＳ Ｐゴシック" w:hAnsi="ＭＳ Ｐゴシック"/>
                            <w:sz w:val="24"/>
                          </w:rPr>
                        </w:pPr>
                        <w:r w:rsidRPr="00CF1257">
                          <w:rPr>
                            <w:rFonts w:ascii="ＭＳ Ｐゴシック" w:eastAsia="ＭＳ Ｐゴシック" w:hAnsi="ＭＳ Ｐゴシック" w:hint="eastAsia"/>
                            <w:sz w:val="24"/>
                          </w:rPr>
                          <w:t>③渉外業務</w:t>
                        </w:r>
                        <w:r w:rsidRPr="00BF61AE">
                          <w:rPr>
                            <w:rFonts w:ascii="ＭＳ Ｐゴシック" w:eastAsia="ＭＳ Ｐゴシック" w:hAnsi="ＭＳ Ｐゴシック" w:hint="eastAsia"/>
                            <w:szCs w:val="21"/>
                          </w:rPr>
                          <w:t>（信用渉外またはＬＡ）</w:t>
                        </w:r>
                        <w:r w:rsidRPr="00CF1257">
                          <w:rPr>
                            <w:rFonts w:ascii="ＭＳ Ｐゴシック" w:eastAsia="ＭＳ Ｐゴシック" w:hAnsi="ＭＳ Ｐゴシック" w:hint="eastAsia"/>
                            <w:sz w:val="24"/>
                          </w:rPr>
                          <w:t>の経験</w:t>
                        </w:r>
                        <w:r>
                          <w:rPr>
                            <w:rFonts w:ascii="ＭＳ Ｐゴシック" w:eastAsia="ＭＳ Ｐゴシック" w:hAnsi="ＭＳ Ｐゴシック" w:hint="eastAsia"/>
                            <w:sz w:val="24"/>
                          </w:rPr>
                          <w:t>。</w:t>
                        </w:r>
                      </w:p>
                    </w:txbxContent>
                  </v:textbox>
                </v:roundrect>
              </w:pict>
            </w:r>
            <w:r>
              <w:rPr>
                <w:rFonts w:ascii="ＭＳ Ｐゴシック" w:eastAsia="ＭＳ Ｐゴシック" w:hAnsi="ＭＳ Ｐゴシック"/>
                <w:noProof/>
                <w:szCs w:val="21"/>
              </w:rPr>
              <w:pict>
                <v:roundrect id="_x0000_s1504" style="position:absolute;left:0;text-align:left;margin-left:270.1pt;margin-top:8.6pt;width:2in;height:61.55pt;z-index:251654656" arcsize="10923f">
                  <v:stroke dashstyle="dash"/>
                  <v:textbox inset="5.85pt,.7pt,5.85pt,.7pt">
                    <w:txbxContent>
                      <w:p w:rsidR="005963DC" w:rsidRPr="00CF1257" w:rsidRDefault="005963DC">
                        <w:pPr>
                          <w:rPr>
                            <w:rFonts w:ascii="ＭＳ Ｐゴシック" w:eastAsia="ＭＳ Ｐゴシック" w:hAnsi="ＭＳ Ｐゴシック"/>
                          </w:rPr>
                        </w:pPr>
                        <w:r w:rsidRPr="00CF1257">
                          <w:rPr>
                            <w:rFonts w:ascii="ＭＳ Ｐゴシック" w:eastAsia="ＭＳ Ｐゴシック" w:hAnsi="ＭＳ Ｐゴシック" w:hint="eastAsia"/>
                          </w:rPr>
                          <w:t>④貸付業務（含むローン）の管理職は、3年以上の</w:t>
                        </w:r>
                        <w:r>
                          <w:rPr>
                            <w:rFonts w:ascii="ＭＳ Ｐゴシック" w:eastAsia="ＭＳ Ｐゴシック" w:hAnsi="ＭＳ Ｐゴシック" w:hint="eastAsia"/>
                          </w:rPr>
                          <w:t>当該業務</w:t>
                        </w:r>
                        <w:r w:rsidRPr="00CF1257">
                          <w:rPr>
                            <w:rFonts w:ascii="ＭＳ Ｐゴシック" w:eastAsia="ＭＳ Ｐゴシック" w:hAnsi="ＭＳ Ｐゴシック" w:hint="eastAsia"/>
                          </w:rPr>
                          <w:t>の経験</w:t>
                        </w:r>
                      </w:p>
                    </w:txbxContent>
                  </v:textbox>
                </v:roundrect>
              </w:pict>
            </w:r>
            <w:r>
              <w:rPr>
                <w:rFonts w:ascii="ＭＳ Ｐゴシック" w:eastAsia="ＭＳ Ｐゴシック" w:hAnsi="ＭＳ Ｐゴシック"/>
                <w:noProof/>
                <w:szCs w:val="21"/>
              </w:rPr>
              <w:pict>
                <v:roundrect id="_x0000_s1500" style="position:absolute;left:0;text-align:left;margin-left:135.1pt;margin-top:7.15pt;width:53.9pt;height:144.35pt;z-index:251652608" arcsize="10923f">
                  <v:textbox inset="5.85pt,.7pt,5.85pt,.7pt">
                    <w:txbxContent>
                      <w:p w:rsidR="005963DC" w:rsidRPr="00965DB8" w:rsidRDefault="005963DC">
                        <w:pPr>
                          <w:rPr>
                            <w:rFonts w:ascii="ＭＳ Ｐゴシック" w:eastAsia="ＭＳ Ｐゴシック" w:hAnsi="ＭＳ Ｐゴシック"/>
                            <w:sz w:val="24"/>
                          </w:rPr>
                        </w:pPr>
                        <w:r w:rsidRPr="00965DB8">
                          <w:rPr>
                            <w:rFonts w:ascii="ＭＳ Ｐゴシック" w:eastAsia="ＭＳ Ｐゴシック" w:hAnsi="ＭＳ Ｐゴシック" w:hint="eastAsia"/>
                            <w:sz w:val="24"/>
                          </w:rPr>
                          <w:t>②中級職で信用または共済業務</w:t>
                        </w:r>
                        <w:r>
                          <w:rPr>
                            <w:rFonts w:ascii="ＭＳ Ｐゴシック" w:eastAsia="ＭＳ Ｐゴシック" w:hAnsi="ＭＳ Ｐゴシック" w:hint="eastAsia"/>
                            <w:sz w:val="24"/>
                          </w:rPr>
                          <w:t>を</w:t>
                        </w:r>
                        <w:r w:rsidRPr="00965DB8">
                          <w:rPr>
                            <w:rFonts w:ascii="ＭＳ Ｐゴシック" w:eastAsia="ＭＳ Ｐゴシック" w:hAnsi="ＭＳ Ｐゴシック" w:hint="eastAsia"/>
                            <w:sz w:val="24"/>
                          </w:rPr>
                          <w:t>経験。</w:t>
                        </w:r>
                      </w:p>
                    </w:txbxContent>
                  </v:textbox>
                </v:roundrect>
              </w:pict>
            </w:r>
            <w:r>
              <w:rPr>
                <w:rFonts w:ascii="ＭＳ Ｐゴシック" w:eastAsia="ＭＳ Ｐゴシック" w:hAnsi="ＭＳ Ｐゴシック"/>
                <w:noProof/>
                <w:szCs w:val="21"/>
              </w:rPr>
              <w:pict>
                <v:roundrect id="_x0000_s1499" style="position:absolute;left:0;text-align:left;margin-left:9.3pt;margin-top:7.9pt;width:116.7pt;height:143.25pt;z-index:251651584" arcsize="10923f">
                  <v:textbox inset="5.85pt,.7pt,5.85pt,.7pt">
                    <w:txbxContent>
                      <w:p w:rsidR="005963DC" w:rsidRPr="00965DB8" w:rsidRDefault="005963DC">
                        <w:pPr>
                          <w:rPr>
                            <w:rFonts w:ascii="ＭＳ Ｐゴシック" w:eastAsia="ＭＳ Ｐゴシック" w:hAnsi="ＭＳ Ｐゴシック"/>
                            <w:sz w:val="24"/>
                          </w:rPr>
                        </w:pPr>
                        <w:r>
                          <w:rPr>
                            <w:rFonts w:ascii="ＭＳ Ｐゴシック" w:eastAsia="ＭＳ Ｐゴシック" w:hAnsi="ＭＳ Ｐゴシック" w:hint="eastAsia"/>
                            <w:sz w:val="24"/>
                          </w:rPr>
                          <w:t>①</w:t>
                        </w:r>
                        <w:r w:rsidRPr="00965DB8">
                          <w:rPr>
                            <w:rFonts w:ascii="ＭＳ Ｐゴシック" w:eastAsia="ＭＳ Ｐゴシック" w:hAnsi="ＭＳ Ｐゴシック" w:hint="eastAsia"/>
                            <w:sz w:val="24"/>
                          </w:rPr>
                          <w:t>信用</w:t>
                        </w:r>
                        <w:r>
                          <w:rPr>
                            <w:rFonts w:ascii="ＭＳ Ｐゴシック" w:eastAsia="ＭＳ Ｐゴシック" w:hAnsi="ＭＳ Ｐゴシック" w:hint="eastAsia"/>
                            <w:sz w:val="24"/>
                          </w:rPr>
                          <w:t>および</w:t>
                        </w:r>
                        <w:r w:rsidRPr="00965DB8">
                          <w:rPr>
                            <w:rFonts w:ascii="ＭＳ Ｐゴシック" w:eastAsia="ＭＳ Ｐゴシック" w:hAnsi="ＭＳ Ｐゴシック" w:hint="eastAsia"/>
                            <w:sz w:val="24"/>
                          </w:rPr>
                          <w:t>共済業務を通算10年以上経験</w:t>
                        </w:r>
                        <w:r>
                          <w:rPr>
                            <w:rFonts w:ascii="ＭＳ Ｐゴシック" w:eastAsia="ＭＳ Ｐゴシック" w:hAnsi="ＭＳ Ｐゴシック" w:hint="eastAsia"/>
                            <w:sz w:val="24"/>
                          </w:rPr>
                          <w:t>。</w:t>
                        </w:r>
                      </w:p>
                      <w:p w:rsidR="005963DC" w:rsidRPr="00965DB8" w:rsidRDefault="005963DC">
                        <w:pPr>
                          <w:rPr>
                            <w:rFonts w:ascii="ＭＳ Ｐゴシック" w:eastAsia="ＭＳ Ｐゴシック" w:hAnsi="ＭＳ Ｐゴシック"/>
                          </w:rPr>
                        </w:pPr>
                        <w:r w:rsidRPr="00965DB8">
                          <w:rPr>
                            <w:rFonts w:ascii="ＭＳ Ｐゴシック" w:eastAsia="ＭＳ Ｐゴシック" w:hAnsi="ＭＳ Ｐゴシック" w:hint="eastAsia"/>
                          </w:rPr>
                          <w:t>ただし信用または共済業務の5</w:t>
                        </w:r>
                        <w:r>
                          <w:rPr>
                            <w:rFonts w:ascii="ＭＳ Ｐゴシック" w:eastAsia="ＭＳ Ｐゴシック" w:hAnsi="ＭＳ Ｐゴシック" w:hint="eastAsia"/>
                          </w:rPr>
                          <w:t>年以上経験で当該業務の管理職へ</w:t>
                        </w:r>
                        <w:r w:rsidRPr="00965DB8">
                          <w:rPr>
                            <w:rFonts w:ascii="ＭＳ Ｐゴシック" w:eastAsia="ＭＳ Ｐゴシック" w:hAnsi="ＭＳ Ｐゴシック" w:hint="eastAsia"/>
                          </w:rPr>
                          <w:t>任用可</w:t>
                        </w:r>
                        <w:r>
                          <w:rPr>
                            <w:rFonts w:ascii="ＭＳ Ｐゴシック" w:eastAsia="ＭＳ Ｐゴシック" w:hAnsi="ＭＳ Ｐゴシック" w:hint="eastAsia"/>
                          </w:rPr>
                          <w:t>。</w:t>
                        </w:r>
                      </w:p>
                    </w:txbxContent>
                  </v:textbox>
                </v:roundrect>
              </w:pict>
            </w:r>
          </w:p>
          <w:p w:rsidR="00965DB8" w:rsidRPr="002D4966" w:rsidRDefault="00965DB8" w:rsidP="00965DB8">
            <w:pPr>
              <w:rPr>
                <w:rFonts w:ascii="ＭＳ Ｐゴシック" w:eastAsia="ＭＳ Ｐゴシック" w:hAnsi="ＭＳ Ｐゴシック"/>
                <w:szCs w:val="21"/>
              </w:rPr>
            </w:pPr>
          </w:p>
          <w:p w:rsidR="00965DB8" w:rsidRPr="002D4966" w:rsidRDefault="00965DB8" w:rsidP="00965DB8">
            <w:pPr>
              <w:rPr>
                <w:rFonts w:ascii="ＭＳ Ｐゴシック" w:eastAsia="ＭＳ Ｐゴシック" w:hAnsi="ＭＳ Ｐゴシック"/>
                <w:szCs w:val="21"/>
              </w:rPr>
            </w:pPr>
          </w:p>
          <w:p w:rsidR="00965DB8" w:rsidRPr="002D4966" w:rsidRDefault="00965DB8" w:rsidP="00965DB8">
            <w:pPr>
              <w:rPr>
                <w:rFonts w:ascii="ＭＳ Ｐゴシック" w:eastAsia="ＭＳ Ｐゴシック" w:hAnsi="ＭＳ Ｐゴシック"/>
                <w:szCs w:val="21"/>
              </w:rPr>
            </w:pPr>
          </w:p>
          <w:p w:rsidR="00965DB8" w:rsidRPr="002D4966" w:rsidRDefault="00965DB8" w:rsidP="00965DB8">
            <w:pPr>
              <w:rPr>
                <w:rFonts w:ascii="ＭＳ Ｐゴシック" w:eastAsia="ＭＳ Ｐゴシック" w:hAnsi="ＭＳ Ｐゴシック"/>
                <w:szCs w:val="21"/>
              </w:rPr>
            </w:pPr>
          </w:p>
          <w:p w:rsidR="00965DB8" w:rsidRPr="002D4966" w:rsidRDefault="00965DB8" w:rsidP="00965DB8">
            <w:pPr>
              <w:rPr>
                <w:rFonts w:ascii="ＭＳ Ｐゴシック" w:eastAsia="ＭＳ Ｐゴシック" w:hAnsi="ＭＳ Ｐゴシック"/>
                <w:szCs w:val="21"/>
              </w:rPr>
            </w:pPr>
          </w:p>
          <w:p w:rsidR="00965DB8" w:rsidRPr="002D4966" w:rsidRDefault="00965DB8" w:rsidP="00965DB8">
            <w:pPr>
              <w:rPr>
                <w:rFonts w:ascii="ＭＳ Ｐゴシック" w:eastAsia="ＭＳ Ｐゴシック" w:hAnsi="ＭＳ Ｐゴシック"/>
                <w:szCs w:val="21"/>
              </w:rPr>
            </w:pPr>
          </w:p>
          <w:p w:rsidR="00CF1257" w:rsidRPr="002D4966" w:rsidRDefault="00CF1257" w:rsidP="00965DB8">
            <w:pPr>
              <w:rPr>
                <w:rFonts w:ascii="ＭＳ Ｐゴシック" w:eastAsia="ＭＳ Ｐゴシック" w:hAnsi="ＭＳ Ｐゴシック"/>
                <w:szCs w:val="21"/>
              </w:rPr>
            </w:pPr>
          </w:p>
          <w:p w:rsidR="00CF1257" w:rsidRPr="002D4966" w:rsidRDefault="00CF1257" w:rsidP="00965DB8">
            <w:pPr>
              <w:rPr>
                <w:rFonts w:ascii="ＭＳ Ｐゴシック" w:eastAsia="ＭＳ Ｐゴシック" w:hAnsi="ＭＳ Ｐゴシック"/>
                <w:szCs w:val="21"/>
              </w:rPr>
            </w:pPr>
          </w:p>
        </w:tc>
      </w:tr>
    </w:tbl>
    <w:p w:rsidR="003A1F03" w:rsidRPr="002D4966" w:rsidRDefault="003A1F03" w:rsidP="00965DB8">
      <w:pPr>
        <w:rPr>
          <w:rFonts w:ascii="ＭＳ Ｐゴシック" w:eastAsia="ＭＳ Ｐゴシック" w:hAnsi="ＭＳ Ｐゴシック"/>
          <w:szCs w:val="21"/>
        </w:rPr>
      </w:pPr>
    </w:p>
    <w:p w:rsidR="00482B02" w:rsidRPr="002D4966" w:rsidRDefault="00482B02" w:rsidP="00965DB8">
      <w:pPr>
        <w:rPr>
          <w:rFonts w:ascii="ＭＳ Ｐゴシック" w:eastAsia="ＭＳ Ｐゴシック" w:hAnsi="ＭＳ Ｐゴシック"/>
          <w:szCs w:val="21"/>
        </w:rPr>
      </w:pPr>
    </w:p>
    <w:p w:rsidR="00482B02" w:rsidRPr="002D4966" w:rsidRDefault="00482B02" w:rsidP="00965DB8">
      <w:pPr>
        <w:rPr>
          <w:rFonts w:ascii="ＭＳ Ｐゴシック" w:eastAsia="ＭＳ Ｐゴシック" w:hAnsi="ＭＳ Ｐゴシック"/>
          <w:szCs w:val="21"/>
        </w:rPr>
      </w:pPr>
    </w:p>
    <w:p w:rsidR="00482B02" w:rsidRPr="002D4966" w:rsidRDefault="00482B02" w:rsidP="00965DB8">
      <w:pPr>
        <w:rPr>
          <w:rFonts w:ascii="ＭＳ Ｐゴシック" w:eastAsia="ＭＳ Ｐゴシック" w:hAnsi="ＭＳ Ｐゴシック"/>
          <w:szCs w:val="21"/>
        </w:rPr>
      </w:pPr>
    </w:p>
    <w:p w:rsidR="00482B02" w:rsidRPr="002D4966" w:rsidRDefault="00482B02" w:rsidP="00965DB8">
      <w:pPr>
        <w:rPr>
          <w:rFonts w:ascii="ＭＳ Ｐゴシック" w:eastAsia="ＭＳ Ｐゴシック" w:hAnsi="ＭＳ Ｐ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5D1AE2" w:rsidRPr="002D4966" w:rsidTr="0003525F">
        <w:tc>
          <w:tcPr>
            <w:tcW w:w="8702" w:type="dxa"/>
          </w:tcPr>
          <w:p w:rsidR="005D1AE2" w:rsidRPr="00053E80" w:rsidRDefault="003A1F03" w:rsidP="005D1AE2">
            <w:pPr>
              <w:rPr>
                <w:rFonts w:ascii="ＭＳ ゴシック" w:eastAsia="ＭＳ ゴシック" w:hAnsi="ＭＳ ゴシック"/>
                <w:szCs w:val="21"/>
              </w:rPr>
            </w:pPr>
            <w:r w:rsidRPr="002D4966">
              <w:rPr>
                <w:rFonts w:ascii="ＭＳ Ｐゴシック" w:eastAsia="ＭＳ Ｐゴシック" w:hAnsi="ＭＳ Ｐゴシック"/>
                <w:szCs w:val="21"/>
              </w:rPr>
              <w:lastRenderedPageBreak/>
              <w:br w:type="page"/>
            </w:r>
            <w:r w:rsidR="005D1AE2" w:rsidRPr="00053E80">
              <w:rPr>
                <w:rFonts w:ascii="ＭＳ ゴシック" w:eastAsia="ＭＳ ゴシック" w:hAnsi="ＭＳ ゴシック" w:hint="eastAsia"/>
                <w:szCs w:val="21"/>
              </w:rPr>
              <w:t>＜営農・経済部門の管理職の任用基準</w:t>
            </w:r>
            <w:r w:rsidR="00F8492C" w:rsidRPr="00053E80">
              <w:rPr>
                <w:rFonts w:ascii="ＭＳ ゴシック" w:eastAsia="ＭＳ ゴシック" w:hAnsi="ＭＳ ゴシック" w:hint="eastAsia"/>
                <w:szCs w:val="21"/>
              </w:rPr>
              <w:t>の例</w:t>
            </w:r>
            <w:r w:rsidR="005D1AE2" w:rsidRPr="00053E80">
              <w:rPr>
                <w:rFonts w:ascii="ＭＳ ゴシック" w:eastAsia="ＭＳ ゴシック" w:hAnsi="ＭＳ ゴシック" w:hint="eastAsia"/>
                <w:szCs w:val="21"/>
              </w:rPr>
              <w:t>＞</w:t>
            </w:r>
          </w:p>
          <w:p w:rsidR="005D1AE2" w:rsidRPr="002D4966" w:rsidRDefault="005D1AE2" w:rsidP="0003525F">
            <w:pPr>
              <w:ind w:firstLineChars="100" w:firstLine="210"/>
              <w:rPr>
                <w:rFonts w:ascii="ＭＳ 明朝" w:hAnsi="ＭＳ 明朝"/>
                <w:szCs w:val="21"/>
              </w:rPr>
            </w:pPr>
          </w:p>
          <w:p w:rsidR="005D1AE2" w:rsidRPr="00053E80" w:rsidRDefault="005D1AE2" w:rsidP="0003525F">
            <w:pPr>
              <w:ind w:firstLineChars="100" w:firstLine="210"/>
              <w:rPr>
                <w:rFonts w:ascii="ＭＳ ゴシック" w:eastAsia="ＭＳ ゴシック" w:hAnsi="ＭＳ ゴシック"/>
                <w:szCs w:val="21"/>
              </w:rPr>
            </w:pPr>
            <w:r w:rsidRPr="002D4966">
              <w:rPr>
                <w:rFonts w:ascii="ＭＳ 明朝" w:hAnsi="ＭＳ 明朝" w:hint="eastAsia"/>
                <w:szCs w:val="21"/>
              </w:rPr>
              <w:t>以下の基準を満たすことを基本とする。</w:t>
            </w:r>
          </w:p>
          <w:p w:rsidR="005D1AE2" w:rsidRPr="00053E80" w:rsidRDefault="00120520" w:rsidP="0003525F">
            <w:pPr>
              <w:numPr>
                <w:ilvl w:val="0"/>
                <w:numId w:val="47"/>
              </w:numPr>
              <w:rPr>
                <w:rFonts w:ascii="ＭＳ ゴシック" w:eastAsia="ＭＳ ゴシック" w:hAnsi="ＭＳ ゴシック"/>
                <w:szCs w:val="21"/>
              </w:rPr>
            </w:pPr>
            <w:r w:rsidRPr="00053E80">
              <w:rPr>
                <w:rFonts w:ascii="ＭＳ ゴシック" w:eastAsia="ＭＳ ゴシック" w:hAnsi="ＭＳ ゴシック" w:hint="eastAsia"/>
                <w:szCs w:val="21"/>
              </w:rPr>
              <w:t>営農・経済業務</w:t>
            </w:r>
            <w:r w:rsidR="005D1AE2" w:rsidRPr="00053E80">
              <w:rPr>
                <w:rFonts w:ascii="ＭＳ ゴシック" w:eastAsia="ＭＳ ゴシック" w:hAnsi="ＭＳ ゴシック" w:hint="eastAsia"/>
                <w:szCs w:val="21"/>
              </w:rPr>
              <w:t>において、5年以上の経験を有すること。</w:t>
            </w:r>
          </w:p>
          <w:p w:rsidR="005D1AE2" w:rsidRPr="00053E80" w:rsidRDefault="005D1AE2" w:rsidP="0003525F">
            <w:pPr>
              <w:numPr>
                <w:ilvl w:val="0"/>
                <w:numId w:val="47"/>
              </w:numPr>
              <w:rPr>
                <w:rFonts w:ascii="ＭＳ ゴシック" w:eastAsia="ＭＳ ゴシック" w:hAnsi="ＭＳ ゴシック"/>
                <w:szCs w:val="21"/>
              </w:rPr>
            </w:pPr>
            <w:r w:rsidRPr="00053E80">
              <w:rPr>
                <w:rFonts w:ascii="ＭＳ ゴシック" w:eastAsia="ＭＳ ゴシック" w:hAnsi="ＭＳ ゴシック" w:hint="eastAsia"/>
                <w:szCs w:val="21"/>
              </w:rPr>
              <w:t>中級職（4～6等級）で営農・経済業務の経験を有すること。</w:t>
            </w:r>
          </w:p>
          <w:p w:rsidR="005D1AE2" w:rsidRPr="00053E80" w:rsidRDefault="005D1AE2" w:rsidP="0003525F">
            <w:pPr>
              <w:numPr>
                <w:ilvl w:val="0"/>
                <w:numId w:val="47"/>
              </w:numPr>
              <w:rPr>
                <w:rFonts w:ascii="ＭＳ ゴシック" w:eastAsia="ＭＳ ゴシック" w:hAnsi="ＭＳ ゴシック"/>
                <w:szCs w:val="21"/>
              </w:rPr>
            </w:pPr>
            <w:r w:rsidRPr="00053E80">
              <w:rPr>
                <w:rFonts w:ascii="ＭＳ ゴシック" w:eastAsia="ＭＳ ゴシック" w:hAnsi="ＭＳ ゴシック" w:hint="eastAsia"/>
                <w:szCs w:val="21"/>
              </w:rPr>
              <w:t>営農指導</w:t>
            </w:r>
            <w:r w:rsidR="00120520" w:rsidRPr="00053E80">
              <w:rPr>
                <w:rFonts w:ascii="ＭＳ ゴシック" w:eastAsia="ＭＳ ゴシック" w:hAnsi="ＭＳ ゴシック" w:hint="eastAsia"/>
                <w:szCs w:val="21"/>
              </w:rPr>
              <w:t>員</w:t>
            </w:r>
            <w:r w:rsidRPr="00053E80">
              <w:rPr>
                <w:rFonts w:ascii="ＭＳ ゴシック" w:eastAsia="ＭＳ ゴシック" w:hAnsi="ＭＳ ゴシック" w:hint="eastAsia"/>
                <w:szCs w:val="21"/>
              </w:rPr>
              <w:t>もしくは</w:t>
            </w:r>
            <w:r w:rsidR="001B2853" w:rsidRPr="00053E80">
              <w:rPr>
                <w:rFonts w:ascii="ＭＳ ゴシック" w:eastAsia="ＭＳ ゴシック" w:hAnsi="ＭＳ ゴシック" w:hint="eastAsia"/>
                <w:szCs w:val="21"/>
                <w:u w:val="single"/>
              </w:rPr>
              <w:t>ＴＡＣ・</w:t>
            </w:r>
            <w:r w:rsidRPr="00053E80">
              <w:rPr>
                <w:rFonts w:ascii="ＭＳ ゴシック" w:eastAsia="ＭＳ ゴシック" w:hAnsi="ＭＳ ゴシック" w:hint="eastAsia"/>
                <w:szCs w:val="21"/>
              </w:rPr>
              <w:t>営農経済渉外</w:t>
            </w:r>
            <w:r w:rsidR="00120520" w:rsidRPr="00053E80">
              <w:rPr>
                <w:rFonts w:ascii="ＭＳ ゴシック" w:eastAsia="ＭＳ ゴシック" w:hAnsi="ＭＳ ゴシック" w:hint="eastAsia"/>
                <w:szCs w:val="21"/>
              </w:rPr>
              <w:t>員</w:t>
            </w:r>
            <w:r w:rsidR="006443ED" w:rsidRPr="00053E80">
              <w:rPr>
                <w:rFonts w:ascii="ＭＳ ゴシック" w:eastAsia="ＭＳ ゴシック" w:hAnsi="ＭＳ ゴシック" w:hint="eastAsia"/>
                <w:szCs w:val="21"/>
              </w:rPr>
              <w:t>など</w:t>
            </w:r>
            <w:r w:rsidR="00120520" w:rsidRPr="00053E80">
              <w:rPr>
                <w:rFonts w:ascii="ＭＳ ゴシック" w:eastAsia="ＭＳ ゴシック" w:hAnsi="ＭＳ ゴシック" w:hint="eastAsia"/>
                <w:szCs w:val="21"/>
              </w:rPr>
              <w:t>、農業者に対する指導・支援・渉外の</w:t>
            </w:r>
            <w:r w:rsidRPr="00053E80">
              <w:rPr>
                <w:rFonts w:ascii="ＭＳ ゴシック" w:eastAsia="ＭＳ ゴシック" w:hAnsi="ＭＳ ゴシック" w:hint="eastAsia"/>
                <w:szCs w:val="21"/>
              </w:rPr>
              <w:t>経験を有すること。</w:t>
            </w:r>
          </w:p>
          <w:p w:rsidR="005D1AE2" w:rsidRPr="00053E80" w:rsidRDefault="0096619D" w:rsidP="0003525F">
            <w:pPr>
              <w:numPr>
                <w:ilvl w:val="0"/>
                <w:numId w:val="47"/>
              </w:numPr>
              <w:rPr>
                <w:rFonts w:ascii="ＭＳ ゴシック" w:eastAsia="ＭＳ ゴシック" w:hAnsi="ＭＳ ゴシック"/>
                <w:szCs w:val="21"/>
              </w:rPr>
            </w:pPr>
            <w:r w:rsidRPr="00053E80">
              <w:rPr>
                <w:rFonts w:ascii="ＭＳ ゴシック" w:eastAsia="ＭＳ ゴシック" w:hAnsi="ＭＳ ゴシック" w:hint="eastAsia"/>
                <w:szCs w:val="21"/>
              </w:rPr>
              <w:t>営農・販売企画等の業務</w:t>
            </w:r>
            <w:r w:rsidR="005D1AE2" w:rsidRPr="00053E80">
              <w:rPr>
                <w:rFonts w:ascii="ＭＳ ゴシック" w:eastAsia="ＭＳ ゴシック" w:hAnsi="ＭＳ ゴシック" w:hint="eastAsia"/>
                <w:szCs w:val="21"/>
              </w:rPr>
              <w:t>経験を有すること。</w:t>
            </w:r>
          </w:p>
          <w:p w:rsidR="00DD2A72" w:rsidRPr="002D4966" w:rsidRDefault="00DD2A72" w:rsidP="005D3A0D">
            <w:pPr>
              <w:ind w:left="210"/>
              <w:rPr>
                <w:rFonts w:ascii="ＭＳ Ｐゴシック" w:eastAsia="ＭＳ Ｐゴシック" w:hAnsi="ＭＳ Ｐゴシック"/>
                <w:dstrike/>
                <w:szCs w:val="21"/>
              </w:rPr>
            </w:pPr>
            <w:r w:rsidRPr="00053E80">
              <w:rPr>
                <w:rFonts w:ascii="ＭＳ ゴシック" w:eastAsia="ＭＳ ゴシック" w:hAnsi="ＭＳ ゴシック" w:hint="eastAsia"/>
                <w:szCs w:val="21"/>
                <w:u w:val="single"/>
              </w:rPr>
              <w:t>なお、上記基準を満たさない他部門から任用の場合は、管理業務の経験を有する</w:t>
            </w:r>
            <w:r w:rsidR="005D3A0D" w:rsidRPr="00053E80">
              <w:rPr>
                <w:rFonts w:ascii="ＭＳ ゴシック" w:eastAsia="ＭＳ ゴシック" w:hAnsi="ＭＳ ゴシック" w:hint="eastAsia"/>
                <w:szCs w:val="21"/>
                <w:u w:val="single"/>
              </w:rPr>
              <w:t>など一定の基準を設定する</w:t>
            </w:r>
            <w:r w:rsidRPr="00053E80">
              <w:rPr>
                <w:rFonts w:ascii="ＭＳ ゴシック" w:eastAsia="ＭＳ ゴシック" w:hAnsi="ＭＳ ゴシック" w:hint="eastAsia"/>
                <w:szCs w:val="21"/>
                <w:u w:val="single"/>
              </w:rPr>
              <w:t>こと。</w:t>
            </w:r>
          </w:p>
        </w:tc>
      </w:tr>
    </w:tbl>
    <w:p w:rsidR="005D1AE2" w:rsidRPr="002D4966" w:rsidRDefault="005D1AE2" w:rsidP="00965DB8">
      <w:pPr>
        <w:rPr>
          <w:rFonts w:ascii="ＭＳ Ｐゴシック" w:eastAsia="ＭＳ Ｐゴシック" w:hAnsi="ＭＳ Ｐ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BF61AE" w:rsidRPr="002D4966" w:rsidTr="0003525F">
        <w:trPr>
          <w:trHeight w:val="3923"/>
        </w:trPr>
        <w:tc>
          <w:tcPr>
            <w:tcW w:w="8702" w:type="dxa"/>
            <w:shd w:val="clear" w:color="auto" w:fill="C0C0C0"/>
          </w:tcPr>
          <w:p w:rsidR="00BF61AE" w:rsidRPr="002D4966" w:rsidRDefault="00BF61AE" w:rsidP="00965DB8">
            <w:pPr>
              <w:rPr>
                <w:rFonts w:ascii="ＭＳ Ｐゴシック" w:eastAsia="ＭＳ Ｐゴシック" w:hAnsi="ＭＳ Ｐゴシック"/>
                <w:szCs w:val="21"/>
              </w:rPr>
            </w:pPr>
          </w:p>
          <w:p w:rsidR="008C2418" w:rsidRPr="00053E80" w:rsidRDefault="00BF61AE" w:rsidP="0003525F">
            <w:pPr>
              <w:ind w:firstLineChars="100" w:firstLine="210"/>
              <w:rPr>
                <w:rFonts w:ascii="ＭＳ ゴシック" w:eastAsia="ＭＳ ゴシック" w:hAnsi="ＭＳ ゴシック"/>
                <w:szCs w:val="21"/>
              </w:rPr>
            </w:pPr>
            <w:r w:rsidRPr="00053E80">
              <w:rPr>
                <w:rFonts w:ascii="ＭＳ ゴシック" w:eastAsia="ＭＳ ゴシック" w:hAnsi="ＭＳ ゴシック" w:hint="eastAsia"/>
                <w:szCs w:val="21"/>
              </w:rPr>
              <w:t>＜営農・経済部門の管理職の任用基準</w:t>
            </w:r>
            <w:r w:rsidR="00F8492C" w:rsidRPr="00053E80">
              <w:rPr>
                <w:rFonts w:ascii="ＭＳ ゴシック" w:eastAsia="ＭＳ ゴシック" w:hAnsi="ＭＳ ゴシック" w:hint="eastAsia"/>
                <w:szCs w:val="21"/>
              </w:rPr>
              <w:t>の例</w:t>
            </w:r>
            <w:r w:rsidRPr="00053E80">
              <w:rPr>
                <w:rFonts w:ascii="ＭＳ ゴシック" w:eastAsia="ＭＳ ゴシック" w:hAnsi="ＭＳ ゴシック" w:hint="eastAsia"/>
                <w:szCs w:val="21"/>
              </w:rPr>
              <w:t>＞</w:t>
            </w:r>
          </w:p>
          <w:p w:rsidR="008C2418" w:rsidRPr="002D4966" w:rsidRDefault="000C7E67" w:rsidP="0003525F">
            <w:pPr>
              <w:ind w:firstLineChars="100" w:firstLine="210"/>
              <w:rPr>
                <w:rFonts w:ascii="ＭＳ 明朝" w:hAnsi="ＭＳ 明朝"/>
                <w:szCs w:val="21"/>
              </w:rPr>
            </w:pPr>
            <w:r w:rsidRPr="002D4966">
              <w:rPr>
                <w:rFonts w:ascii="ＭＳ 明朝" w:hAnsi="ＭＳ 明朝" w:hint="eastAsia"/>
                <w:szCs w:val="21"/>
              </w:rPr>
              <w:t>以下の基準を</w:t>
            </w:r>
            <w:r w:rsidR="008C2418" w:rsidRPr="002D4966">
              <w:rPr>
                <w:rFonts w:ascii="ＭＳ 明朝" w:hAnsi="ＭＳ 明朝" w:hint="eastAsia"/>
                <w:szCs w:val="21"/>
              </w:rPr>
              <w:t>満たすこと</w:t>
            </w:r>
            <w:r w:rsidRPr="002D4966">
              <w:rPr>
                <w:rFonts w:ascii="ＭＳ 明朝" w:hAnsi="ＭＳ 明朝" w:hint="eastAsia"/>
                <w:szCs w:val="21"/>
              </w:rPr>
              <w:t>を基本とする</w:t>
            </w:r>
            <w:r w:rsidR="008C2418" w:rsidRPr="002D4966">
              <w:rPr>
                <w:rFonts w:ascii="ＭＳ 明朝" w:hAnsi="ＭＳ 明朝" w:hint="eastAsia"/>
                <w:szCs w:val="21"/>
              </w:rPr>
              <w:t>。</w:t>
            </w:r>
          </w:p>
          <w:p w:rsidR="00BF61AE" w:rsidRPr="002D4966" w:rsidRDefault="00594130" w:rsidP="00965DB8">
            <w:pPr>
              <w:rPr>
                <w:rFonts w:ascii="ＭＳ Ｐゴシック" w:eastAsia="ＭＳ Ｐゴシック" w:hAnsi="ＭＳ Ｐゴシック"/>
                <w:szCs w:val="21"/>
              </w:rPr>
            </w:pPr>
            <w:r>
              <w:rPr>
                <w:rFonts w:ascii="ＭＳ Ｐゴシック" w:eastAsia="ＭＳ Ｐゴシック" w:hAnsi="ＭＳ Ｐゴシック"/>
                <w:noProof/>
                <w:szCs w:val="21"/>
              </w:rPr>
              <w:pict>
                <v:roundrect id="_x0000_s1509" style="position:absolute;left:0;text-align:left;margin-left:318.1pt;margin-top:10.65pt;width:89pt;height:117.35pt;z-index:251658752" arcsize="10923f">
                  <v:textbox inset="5.85pt,.7pt,5.85pt,.7pt">
                    <w:txbxContent>
                      <w:p w:rsidR="005963DC" w:rsidRPr="00CF1257" w:rsidRDefault="005963DC" w:rsidP="00412EAC">
                        <w:pPr>
                          <w:rPr>
                            <w:rFonts w:ascii="ＭＳ Ｐゴシック" w:eastAsia="ＭＳ Ｐゴシック" w:hAnsi="ＭＳ Ｐゴシック"/>
                            <w:sz w:val="24"/>
                          </w:rPr>
                        </w:pPr>
                        <w:r>
                          <w:rPr>
                            <w:rFonts w:ascii="ＭＳ Ｐゴシック" w:eastAsia="ＭＳ Ｐゴシック" w:hAnsi="ＭＳ Ｐゴシック" w:hint="eastAsia"/>
                            <w:sz w:val="24"/>
                          </w:rPr>
                          <w:t>④営農・販売企画等の業務</w:t>
                        </w:r>
                        <w:r w:rsidRPr="00CF1257">
                          <w:rPr>
                            <w:rFonts w:ascii="ＭＳ Ｐゴシック" w:eastAsia="ＭＳ Ｐゴシック" w:hAnsi="ＭＳ Ｐゴシック" w:hint="eastAsia"/>
                            <w:sz w:val="24"/>
                          </w:rPr>
                          <w:t>経験</w:t>
                        </w:r>
                        <w:r>
                          <w:rPr>
                            <w:rFonts w:ascii="ＭＳ Ｐゴシック" w:eastAsia="ＭＳ Ｐゴシック" w:hAnsi="ＭＳ Ｐゴシック" w:hint="eastAsia"/>
                            <w:sz w:val="24"/>
                          </w:rPr>
                          <w:t>。</w:t>
                        </w:r>
                      </w:p>
                    </w:txbxContent>
                  </v:textbox>
                </v:roundrect>
              </w:pict>
            </w:r>
            <w:r>
              <w:rPr>
                <w:rFonts w:ascii="ＭＳ Ｐゴシック" w:eastAsia="ＭＳ Ｐゴシック" w:hAnsi="ＭＳ Ｐゴシック"/>
                <w:noProof/>
                <w:szCs w:val="21"/>
              </w:rPr>
              <w:pict>
                <v:roundrect id="_x0000_s1506" style="position:absolute;left:0;text-align:left;margin-left:3.9pt;margin-top:3.3pt;width:70.7pt;height:121.2pt;z-index:251655680" arcsize="10923f">
                  <v:textbox inset="5.85pt,.7pt,5.85pt,.7pt">
                    <w:txbxContent>
                      <w:p w:rsidR="005963DC" w:rsidRPr="00965DB8" w:rsidRDefault="005963DC" w:rsidP="00BF61AE">
                        <w:pPr>
                          <w:rPr>
                            <w:rFonts w:ascii="ＭＳ Ｐゴシック" w:eastAsia="ＭＳ Ｐゴシック" w:hAnsi="ＭＳ Ｐゴシック"/>
                            <w:sz w:val="24"/>
                          </w:rPr>
                        </w:pPr>
                        <w:r>
                          <w:rPr>
                            <w:rFonts w:ascii="ＭＳ Ｐゴシック" w:eastAsia="ＭＳ Ｐゴシック" w:hAnsi="ＭＳ Ｐゴシック" w:hint="eastAsia"/>
                            <w:sz w:val="24"/>
                          </w:rPr>
                          <w:t>①営農・経済業務を</w:t>
                        </w:r>
                        <w:r w:rsidRPr="00965DB8">
                          <w:rPr>
                            <w:rFonts w:ascii="ＭＳ Ｐゴシック" w:eastAsia="ＭＳ Ｐゴシック" w:hAnsi="ＭＳ Ｐゴシック" w:hint="eastAsia"/>
                            <w:sz w:val="24"/>
                          </w:rPr>
                          <w:t>通算</w:t>
                        </w:r>
                        <w:r>
                          <w:rPr>
                            <w:rFonts w:ascii="ＭＳ Ｐゴシック" w:eastAsia="ＭＳ Ｐゴシック" w:hAnsi="ＭＳ Ｐゴシック" w:hint="eastAsia"/>
                            <w:sz w:val="24"/>
                          </w:rPr>
                          <w:t>５</w:t>
                        </w:r>
                        <w:r w:rsidRPr="00965DB8">
                          <w:rPr>
                            <w:rFonts w:ascii="ＭＳ Ｐゴシック" w:eastAsia="ＭＳ Ｐゴシック" w:hAnsi="ＭＳ Ｐゴシック" w:hint="eastAsia"/>
                            <w:sz w:val="24"/>
                          </w:rPr>
                          <w:t>年以上経験</w:t>
                        </w:r>
                        <w:r>
                          <w:rPr>
                            <w:rFonts w:ascii="ＭＳ Ｐゴシック" w:eastAsia="ＭＳ Ｐゴシック" w:hAnsi="ＭＳ Ｐゴシック" w:hint="eastAsia"/>
                            <w:sz w:val="24"/>
                          </w:rPr>
                          <w:t>。</w:t>
                        </w:r>
                      </w:p>
                    </w:txbxContent>
                  </v:textbox>
                </v:roundrect>
              </w:pict>
            </w:r>
            <w:r>
              <w:rPr>
                <w:rFonts w:ascii="ＭＳ Ｐゴシック" w:eastAsia="ＭＳ Ｐゴシック" w:hAnsi="ＭＳ Ｐゴシック"/>
                <w:noProof/>
                <w:szCs w:val="21"/>
              </w:rPr>
              <w:pict>
                <v:roundrect id="_x0000_s1507" style="position:absolute;left:0;text-align:left;margin-left:92.2pt;margin-top:7.15pt;width:74.4pt;height:117.35pt;z-index:251656704" arcsize="10923f">
                  <v:textbox inset="5.85pt,.7pt,5.85pt,.7pt">
                    <w:txbxContent>
                      <w:p w:rsidR="005963DC" w:rsidRPr="00965DB8" w:rsidRDefault="005963DC" w:rsidP="00BF61AE">
                        <w:pPr>
                          <w:rPr>
                            <w:rFonts w:ascii="ＭＳ Ｐゴシック" w:eastAsia="ＭＳ Ｐゴシック" w:hAnsi="ＭＳ Ｐゴシック"/>
                            <w:sz w:val="24"/>
                          </w:rPr>
                        </w:pPr>
                        <w:r>
                          <w:rPr>
                            <w:rFonts w:ascii="ＭＳ Ｐゴシック" w:eastAsia="ＭＳ Ｐゴシック" w:hAnsi="ＭＳ Ｐゴシック" w:hint="eastAsia"/>
                            <w:sz w:val="24"/>
                          </w:rPr>
                          <w:t>②中級職で営農・経済業務を</w:t>
                        </w:r>
                        <w:r w:rsidRPr="00965DB8">
                          <w:rPr>
                            <w:rFonts w:ascii="ＭＳ Ｐゴシック" w:eastAsia="ＭＳ Ｐゴシック" w:hAnsi="ＭＳ Ｐゴシック" w:hint="eastAsia"/>
                            <w:sz w:val="24"/>
                          </w:rPr>
                          <w:t>経験</w:t>
                        </w:r>
                        <w:r>
                          <w:rPr>
                            <w:rFonts w:ascii="ＭＳ Ｐゴシック" w:eastAsia="ＭＳ Ｐゴシック" w:hAnsi="ＭＳ Ｐゴシック" w:hint="eastAsia"/>
                            <w:sz w:val="24"/>
                          </w:rPr>
                          <w:t>。</w:t>
                        </w:r>
                      </w:p>
                    </w:txbxContent>
                  </v:textbox>
                </v:roundrect>
              </w:pict>
            </w:r>
            <w:r>
              <w:rPr>
                <w:rFonts w:ascii="ＭＳ Ｐゴシック" w:eastAsia="ＭＳ Ｐゴシック" w:hAnsi="ＭＳ Ｐゴシック"/>
                <w:noProof/>
                <w:szCs w:val="21"/>
              </w:rPr>
              <w:pict>
                <v:roundrect id="_x0000_s1508" style="position:absolute;left:0;text-align:left;margin-left:189.2pt;margin-top:7.15pt;width:98.9pt;height:117.35pt;z-index:251657728" arcsize="10923f">
                  <v:textbox inset="5.85pt,.7pt,5.85pt,.7pt">
                    <w:txbxContent>
                      <w:p w:rsidR="005963DC" w:rsidRPr="00CF1257" w:rsidRDefault="005963DC" w:rsidP="00412EAC">
                        <w:pPr>
                          <w:rPr>
                            <w:rFonts w:ascii="ＭＳ Ｐゴシック" w:eastAsia="ＭＳ Ｐゴシック" w:hAnsi="ＭＳ Ｐゴシック"/>
                            <w:sz w:val="24"/>
                          </w:rPr>
                        </w:pPr>
                        <w:r w:rsidRPr="00CF1257">
                          <w:rPr>
                            <w:rFonts w:ascii="ＭＳ Ｐゴシック" w:eastAsia="ＭＳ Ｐゴシック" w:hAnsi="ＭＳ Ｐゴシック" w:hint="eastAsia"/>
                            <w:sz w:val="24"/>
                          </w:rPr>
                          <w:t>③</w:t>
                        </w:r>
                        <w:r>
                          <w:rPr>
                            <w:rFonts w:ascii="ＭＳ Ｐゴシック" w:eastAsia="ＭＳ Ｐゴシック" w:hAnsi="ＭＳ Ｐゴシック" w:hint="eastAsia"/>
                            <w:sz w:val="24"/>
                          </w:rPr>
                          <w:t>農業者に対する指導･支援援･渉外(</w:t>
                        </w:r>
                        <w:r>
                          <w:rPr>
                            <w:rFonts w:ascii="ＭＳ Ｐゴシック" w:eastAsia="ＭＳ Ｐゴシック" w:hAnsi="ＭＳ Ｐゴシック" w:hint="eastAsia"/>
                            <w:szCs w:val="21"/>
                          </w:rPr>
                          <w:t>営農指導員</w:t>
                        </w:r>
                        <w:r w:rsidRPr="00BF61AE">
                          <w:rPr>
                            <w:rFonts w:ascii="ＭＳ Ｐゴシック" w:eastAsia="ＭＳ Ｐゴシック" w:hAnsi="ＭＳ Ｐゴシック" w:hint="eastAsia"/>
                            <w:szCs w:val="21"/>
                          </w:rPr>
                          <w:t>または</w:t>
                        </w:r>
                        <w:r w:rsidRPr="005E7D08">
                          <w:rPr>
                            <w:rFonts w:ascii="ＭＳ Ｐゴシック" w:eastAsia="ＭＳ Ｐゴシック" w:hAnsi="ＭＳ Ｐゴシック" w:hint="eastAsia"/>
                            <w:szCs w:val="21"/>
                            <w:u w:val="single"/>
                          </w:rPr>
                          <w:t>ＴＡＣ・</w:t>
                        </w:r>
                        <w:r>
                          <w:rPr>
                            <w:rFonts w:ascii="ＭＳ Ｐゴシック" w:eastAsia="ＭＳ Ｐゴシック" w:hAnsi="ＭＳ Ｐゴシック" w:hint="eastAsia"/>
                            <w:szCs w:val="21"/>
                          </w:rPr>
                          <w:t>営農経済渉外員など)</w:t>
                        </w:r>
                        <w:r w:rsidRPr="00CF1257">
                          <w:rPr>
                            <w:rFonts w:ascii="ＭＳ Ｐゴシック" w:eastAsia="ＭＳ Ｐゴシック" w:hAnsi="ＭＳ Ｐゴシック" w:hint="eastAsia"/>
                            <w:sz w:val="24"/>
                          </w:rPr>
                          <w:t>の経験</w:t>
                        </w:r>
                        <w:r>
                          <w:rPr>
                            <w:rFonts w:ascii="ＭＳ Ｐゴシック" w:eastAsia="ＭＳ Ｐゴシック" w:hAnsi="ＭＳ Ｐゴシック" w:hint="eastAsia"/>
                            <w:sz w:val="24"/>
                          </w:rPr>
                          <w:t>。</w:t>
                        </w:r>
                      </w:p>
                    </w:txbxContent>
                  </v:textbox>
                </v:roundrect>
              </w:pict>
            </w:r>
          </w:p>
          <w:p w:rsidR="00BF61AE" w:rsidRPr="002D4966" w:rsidRDefault="00BF61AE" w:rsidP="00965DB8">
            <w:pPr>
              <w:rPr>
                <w:rFonts w:ascii="ＭＳ Ｐゴシック" w:eastAsia="ＭＳ Ｐゴシック" w:hAnsi="ＭＳ Ｐゴシック"/>
                <w:szCs w:val="21"/>
              </w:rPr>
            </w:pPr>
          </w:p>
          <w:p w:rsidR="00BF61AE" w:rsidRPr="002D4966" w:rsidRDefault="00BF61AE" w:rsidP="00965DB8">
            <w:pPr>
              <w:rPr>
                <w:rFonts w:ascii="ＭＳ Ｐゴシック" w:eastAsia="ＭＳ Ｐゴシック" w:hAnsi="ＭＳ Ｐゴシック"/>
                <w:szCs w:val="21"/>
              </w:rPr>
            </w:pPr>
          </w:p>
          <w:p w:rsidR="00BF61AE" w:rsidRPr="002D4966" w:rsidRDefault="00BF61AE" w:rsidP="00965DB8">
            <w:pPr>
              <w:rPr>
                <w:rFonts w:ascii="ＭＳ Ｐゴシック" w:eastAsia="ＭＳ Ｐゴシック" w:hAnsi="ＭＳ Ｐゴシック"/>
                <w:szCs w:val="21"/>
              </w:rPr>
            </w:pPr>
          </w:p>
          <w:p w:rsidR="00BF61AE" w:rsidRPr="002D4966" w:rsidRDefault="00BF61AE" w:rsidP="00965DB8">
            <w:pPr>
              <w:rPr>
                <w:rFonts w:ascii="ＭＳ Ｐゴシック" w:eastAsia="ＭＳ Ｐゴシック" w:hAnsi="ＭＳ Ｐゴシック"/>
                <w:szCs w:val="21"/>
              </w:rPr>
            </w:pPr>
          </w:p>
        </w:tc>
      </w:tr>
    </w:tbl>
    <w:p w:rsidR="005D1AE2" w:rsidRPr="002D4966" w:rsidRDefault="005D1AE2" w:rsidP="00965DB8">
      <w:pPr>
        <w:rPr>
          <w:rFonts w:ascii="ＭＳ Ｐゴシック" w:eastAsia="ＭＳ Ｐゴシック" w:hAnsi="ＭＳ Ｐゴシック"/>
          <w:szCs w:val="21"/>
        </w:rPr>
      </w:pPr>
    </w:p>
    <w:p w:rsidR="006259E5" w:rsidRPr="002D4966" w:rsidRDefault="006259E5" w:rsidP="00965DB8">
      <w:pPr>
        <w:rPr>
          <w:rFonts w:ascii="ＭＳ Ｐゴシック" w:eastAsia="ＭＳ Ｐゴシック" w:hAnsi="ＭＳ Ｐ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6259E5" w:rsidRPr="002D4966" w:rsidTr="0003525F">
        <w:tc>
          <w:tcPr>
            <w:tcW w:w="8702" w:type="dxa"/>
          </w:tcPr>
          <w:p w:rsidR="006259E5" w:rsidRPr="00053E80" w:rsidRDefault="006259E5" w:rsidP="00FD5CCD">
            <w:pPr>
              <w:rPr>
                <w:rFonts w:ascii="ＭＳ ゴシック" w:eastAsia="ＭＳ ゴシック" w:hAnsi="ＭＳ ゴシック"/>
                <w:szCs w:val="21"/>
              </w:rPr>
            </w:pPr>
            <w:r w:rsidRPr="00053E80">
              <w:rPr>
                <w:rFonts w:ascii="ＭＳ ゴシック" w:eastAsia="ＭＳ ゴシック" w:hAnsi="ＭＳ ゴシック" w:hint="eastAsia"/>
                <w:szCs w:val="21"/>
              </w:rPr>
              <w:t>＜総務・企画部門の管理職の任用基準</w:t>
            </w:r>
            <w:r w:rsidR="00F8492C" w:rsidRPr="00053E80">
              <w:rPr>
                <w:rFonts w:ascii="ＭＳ ゴシック" w:eastAsia="ＭＳ ゴシック" w:hAnsi="ＭＳ ゴシック" w:hint="eastAsia"/>
                <w:szCs w:val="21"/>
              </w:rPr>
              <w:t>の例</w:t>
            </w:r>
            <w:r w:rsidRPr="00053E80">
              <w:rPr>
                <w:rFonts w:ascii="ＭＳ ゴシック" w:eastAsia="ＭＳ ゴシック" w:hAnsi="ＭＳ ゴシック" w:hint="eastAsia"/>
                <w:szCs w:val="21"/>
              </w:rPr>
              <w:t>＞</w:t>
            </w:r>
          </w:p>
          <w:p w:rsidR="00482B02" w:rsidRPr="00053E80" w:rsidRDefault="006259E5" w:rsidP="00482B02">
            <w:pPr>
              <w:numPr>
                <w:ilvl w:val="0"/>
                <w:numId w:val="49"/>
              </w:numPr>
              <w:rPr>
                <w:rFonts w:ascii="ＭＳ ゴシック" w:eastAsia="ＭＳ ゴシック" w:hAnsi="ＭＳ ゴシック"/>
                <w:szCs w:val="21"/>
              </w:rPr>
            </w:pPr>
            <w:r w:rsidRPr="00053E80">
              <w:rPr>
                <w:rFonts w:ascii="ＭＳ ゴシック" w:eastAsia="ＭＳ ゴシック" w:hAnsi="ＭＳ ゴシック" w:hint="eastAsia"/>
                <w:szCs w:val="21"/>
              </w:rPr>
              <w:t>中級職（4～6等級）で、総務・企画業務の経験を有すること。</w:t>
            </w:r>
          </w:p>
          <w:p w:rsidR="00482B02" w:rsidRPr="002D4966" w:rsidRDefault="00A959C9" w:rsidP="00383D22">
            <w:pPr>
              <w:ind w:firstLineChars="100" w:firstLine="210"/>
              <w:rPr>
                <w:rFonts w:ascii="ＭＳ Ｐゴシック" w:eastAsia="ＭＳ Ｐゴシック" w:hAnsi="ＭＳ Ｐゴシック"/>
                <w:szCs w:val="21"/>
              </w:rPr>
            </w:pPr>
            <w:r w:rsidRPr="002D4966">
              <w:rPr>
                <w:rFonts w:ascii="ＭＳ 明朝" w:hAnsi="ＭＳ 明朝" w:hint="eastAsia"/>
                <w:szCs w:val="21"/>
                <w:u w:val="single"/>
              </w:rPr>
              <w:t>なお、次の業務については、専門知識と一定の経験が求められることから、上記の基準に加え、個別業務の基準を設定する。</w:t>
            </w:r>
            <w:r w:rsidRPr="00053E80">
              <w:rPr>
                <w:rFonts w:ascii="ＭＳ ゴシック" w:eastAsia="ＭＳ ゴシック" w:hAnsi="ＭＳ ゴシック" w:hint="eastAsia"/>
                <w:szCs w:val="21"/>
                <w:u w:val="single"/>
              </w:rPr>
              <w:t>※内部監査、人事管理、コンプライアンス対応など</w:t>
            </w:r>
          </w:p>
        </w:tc>
      </w:tr>
    </w:tbl>
    <w:p w:rsidR="006259E5" w:rsidRPr="002D4966" w:rsidRDefault="006259E5" w:rsidP="00965DB8">
      <w:pPr>
        <w:rPr>
          <w:rFonts w:ascii="ＭＳ Ｐゴシック" w:eastAsia="ＭＳ Ｐゴシック" w:hAnsi="ＭＳ Ｐ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49208D" w:rsidRPr="002D4966" w:rsidTr="00482B02">
        <w:trPr>
          <w:trHeight w:val="2426"/>
        </w:trPr>
        <w:tc>
          <w:tcPr>
            <w:tcW w:w="8702" w:type="dxa"/>
            <w:shd w:val="clear" w:color="auto" w:fill="C0C0C0"/>
          </w:tcPr>
          <w:p w:rsidR="0049208D" w:rsidRPr="002D4966" w:rsidRDefault="0049208D" w:rsidP="0049208D">
            <w:pPr>
              <w:rPr>
                <w:rFonts w:ascii="ＭＳ Ｐゴシック" w:eastAsia="ＭＳ Ｐゴシック" w:hAnsi="ＭＳ Ｐゴシック"/>
                <w:szCs w:val="21"/>
              </w:rPr>
            </w:pPr>
          </w:p>
          <w:p w:rsidR="0049208D" w:rsidRPr="00053E80" w:rsidRDefault="0049208D" w:rsidP="0003525F">
            <w:pPr>
              <w:ind w:firstLineChars="100" w:firstLine="210"/>
              <w:rPr>
                <w:rFonts w:ascii="ＭＳ ゴシック" w:eastAsia="ＭＳ ゴシック" w:hAnsi="ＭＳ ゴシック"/>
                <w:szCs w:val="21"/>
              </w:rPr>
            </w:pPr>
            <w:r w:rsidRPr="00053E80">
              <w:rPr>
                <w:rFonts w:ascii="ＭＳ ゴシック" w:eastAsia="ＭＳ ゴシック" w:hAnsi="ＭＳ ゴシック" w:hint="eastAsia"/>
                <w:szCs w:val="21"/>
              </w:rPr>
              <w:t>＜</w:t>
            </w:r>
            <w:r w:rsidR="0006091C" w:rsidRPr="00053E80">
              <w:rPr>
                <w:rFonts w:ascii="ＭＳ ゴシック" w:eastAsia="ＭＳ ゴシック" w:hAnsi="ＭＳ ゴシック" w:hint="eastAsia"/>
                <w:szCs w:val="21"/>
              </w:rPr>
              <w:t>総務・企画</w:t>
            </w:r>
            <w:r w:rsidRPr="00053E80">
              <w:rPr>
                <w:rFonts w:ascii="ＭＳ ゴシック" w:eastAsia="ＭＳ ゴシック" w:hAnsi="ＭＳ ゴシック" w:hint="eastAsia"/>
                <w:szCs w:val="21"/>
              </w:rPr>
              <w:t>部門の管理職の任用基準</w:t>
            </w:r>
            <w:r w:rsidR="00F8492C" w:rsidRPr="00053E80">
              <w:rPr>
                <w:rFonts w:ascii="ＭＳ ゴシック" w:eastAsia="ＭＳ ゴシック" w:hAnsi="ＭＳ ゴシック" w:hint="eastAsia"/>
                <w:szCs w:val="21"/>
              </w:rPr>
              <w:t>の例</w:t>
            </w:r>
            <w:r w:rsidRPr="00053E80">
              <w:rPr>
                <w:rFonts w:ascii="ＭＳ ゴシック" w:eastAsia="ＭＳ ゴシック" w:hAnsi="ＭＳ ゴシック" w:hint="eastAsia"/>
                <w:szCs w:val="21"/>
              </w:rPr>
              <w:t>＞</w:t>
            </w:r>
          </w:p>
          <w:p w:rsidR="0049208D" w:rsidRPr="002D4966" w:rsidRDefault="00594130" w:rsidP="0049208D">
            <w:pPr>
              <w:rPr>
                <w:rFonts w:ascii="ＭＳ Ｐゴシック" w:eastAsia="ＭＳ Ｐゴシック" w:hAnsi="ＭＳ Ｐゴシック"/>
                <w:szCs w:val="21"/>
              </w:rPr>
            </w:pPr>
            <w:r>
              <w:rPr>
                <w:rFonts w:ascii="ＭＳ Ｐゴシック" w:eastAsia="ＭＳ Ｐゴシック" w:hAnsi="ＭＳ Ｐゴシック"/>
                <w:noProof/>
                <w:szCs w:val="21"/>
              </w:rPr>
              <w:pict>
                <v:roundrect id="_x0000_s1511" style="position:absolute;left:0;text-align:left;margin-left:18pt;margin-top:3.4pt;width:198pt;height:30.1pt;z-index:251659776" arcsize="10923f">
                  <v:textbox style="mso-next-textbox:#_x0000_s1511" inset="5.85pt,.7pt,5.85pt,.7pt">
                    <w:txbxContent>
                      <w:p w:rsidR="005963DC" w:rsidRPr="00965DB8" w:rsidRDefault="005963DC" w:rsidP="00BF61AE">
                        <w:pPr>
                          <w:rPr>
                            <w:rFonts w:ascii="ＭＳ Ｐゴシック" w:eastAsia="ＭＳ Ｐゴシック" w:hAnsi="ＭＳ Ｐゴシック"/>
                            <w:sz w:val="24"/>
                          </w:rPr>
                        </w:pPr>
                        <w:r>
                          <w:rPr>
                            <w:rFonts w:ascii="ＭＳ Ｐゴシック" w:eastAsia="ＭＳ Ｐゴシック" w:hAnsi="ＭＳ Ｐゴシック" w:hint="eastAsia"/>
                            <w:sz w:val="24"/>
                          </w:rPr>
                          <w:t>①中級職で総務・企画業務を</w:t>
                        </w:r>
                        <w:r w:rsidRPr="00965DB8">
                          <w:rPr>
                            <w:rFonts w:ascii="ＭＳ Ｐゴシック" w:eastAsia="ＭＳ Ｐゴシック" w:hAnsi="ＭＳ Ｐゴシック" w:hint="eastAsia"/>
                            <w:sz w:val="24"/>
                          </w:rPr>
                          <w:t>経験</w:t>
                        </w:r>
                        <w:r>
                          <w:rPr>
                            <w:rFonts w:ascii="ＭＳ Ｐゴシック" w:eastAsia="ＭＳ Ｐゴシック" w:hAnsi="ＭＳ Ｐゴシック" w:hint="eastAsia"/>
                            <w:sz w:val="24"/>
                          </w:rPr>
                          <w:t>。</w:t>
                        </w:r>
                      </w:p>
                    </w:txbxContent>
                  </v:textbox>
                </v:roundrect>
              </w:pict>
            </w:r>
          </w:p>
          <w:p w:rsidR="0049208D" w:rsidRPr="002D4966" w:rsidRDefault="0049208D" w:rsidP="0049208D">
            <w:pPr>
              <w:rPr>
                <w:rFonts w:ascii="ＭＳ Ｐゴシック" w:eastAsia="ＭＳ Ｐゴシック" w:hAnsi="ＭＳ Ｐゴシック"/>
                <w:szCs w:val="21"/>
              </w:rPr>
            </w:pPr>
          </w:p>
          <w:p w:rsidR="003A1F03" w:rsidRPr="002D4966" w:rsidRDefault="00594130" w:rsidP="0049208D">
            <w:pPr>
              <w:rPr>
                <w:rFonts w:ascii="ＭＳ Ｐゴシック" w:eastAsia="ＭＳ Ｐゴシック" w:hAnsi="ＭＳ Ｐゴシック"/>
                <w:szCs w:val="21"/>
              </w:rPr>
            </w:pPr>
            <w:r>
              <w:rPr>
                <w:rFonts w:ascii="ＭＳ Ｐゴシック" w:eastAsia="ＭＳ Ｐゴシック" w:hAnsi="ＭＳ Ｐゴシック"/>
                <w:noProof/>
                <w:szCs w:val="21"/>
              </w:rPr>
              <w:pict>
                <v:roundrect id="_x0000_s1548" style="position:absolute;left:0;text-align:left;margin-left:17.85pt;margin-top:4.3pt;width:374.6pt;height:30.1pt;z-index:251682304" arcsize="10923f">
                  <v:stroke dashstyle="dash"/>
                  <v:textbox style="mso-next-textbox:#_x0000_s1548" inset="5.85pt,.7pt,5.85pt,.7pt">
                    <w:txbxContent>
                      <w:p w:rsidR="005963DC" w:rsidRPr="00D14351" w:rsidRDefault="005963DC" w:rsidP="00482B02">
                        <w:pPr>
                          <w:rPr>
                            <w:rFonts w:ascii="ＭＳ Ｐゴシック" w:eastAsia="ＭＳ Ｐゴシック" w:hAnsi="ＭＳ Ｐゴシック"/>
                            <w:sz w:val="24"/>
                            <w:u w:val="single"/>
                          </w:rPr>
                        </w:pPr>
                        <w:r w:rsidRPr="00D14351">
                          <w:rPr>
                            <w:rFonts w:ascii="ＭＳ Ｐゴシック" w:eastAsia="ＭＳ Ｐゴシック" w:hAnsi="ＭＳ Ｐゴシック" w:hint="eastAsia"/>
                            <w:sz w:val="24"/>
                            <w:u w:val="single"/>
                          </w:rPr>
                          <w:t>※個別業務に必要な知識・経験</w:t>
                        </w:r>
                      </w:p>
                    </w:txbxContent>
                  </v:textbox>
                </v:roundrect>
              </w:pict>
            </w:r>
          </w:p>
          <w:p w:rsidR="00482B02" w:rsidRPr="002D4966" w:rsidRDefault="00482B02" w:rsidP="0049208D">
            <w:pPr>
              <w:rPr>
                <w:rFonts w:ascii="ＭＳ Ｐゴシック" w:eastAsia="ＭＳ Ｐゴシック" w:hAnsi="ＭＳ Ｐゴシック"/>
                <w:szCs w:val="21"/>
              </w:rPr>
            </w:pPr>
          </w:p>
        </w:tc>
      </w:tr>
    </w:tbl>
    <w:p w:rsidR="000E1E5C" w:rsidRPr="002D4966" w:rsidRDefault="000E1E5C" w:rsidP="003E7D7C">
      <w:pPr>
        <w:rPr>
          <w:rFonts w:ascii="ＭＳ Ｐゴシック" w:eastAsia="ＭＳ Ｐゴシック" w:hAnsi="ＭＳ Ｐゴシック"/>
        </w:rPr>
      </w:pPr>
    </w:p>
    <w:p w:rsidR="004A2843" w:rsidRPr="002D4966" w:rsidRDefault="000C7E67" w:rsidP="00713B40">
      <w:pPr>
        <w:numPr>
          <w:ilvl w:val="0"/>
          <w:numId w:val="18"/>
        </w:numPr>
        <w:rPr>
          <w:rFonts w:ascii="ＭＳ Ｐゴシック" w:eastAsia="ＭＳ Ｐゴシック" w:hAnsi="ＭＳ Ｐゴシック"/>
        </w:rPr>
      </w:pPr>
      <w:r w:rsidRPr="002D4966">
        <w:rPr>
          <w:rFonts w:ascii="ＭＳ Ｐゴシック" w:eastAsia="ＭＳ Ｐゴシック" w:hAnsi="ＭＳ Ｐゴシック"/>
        </w:rPr>
        <w:br w:type="page"/>
      </w:r>
      <w:r w:rsidR="00B13242" w:rsidRPr="002D4966">
        <w:rPr>
          <w:rFonts w:ascii="ＭＳ Ｐゴシック" w:eastAsia="ＭＳ Ｐゴシック" w:hAnsi="ＭＳ Ｐゴシック" w:hint="eastAsia"/>
        </w:rPr>
        <w:lastRenderedPageBreak/>
        <w:t>キャリア設計</w:t>
      </w:r>
      <w:r w:rsidR="00011F4B" w:rsidRPr="002D4966">
        <w:rPr>
          <w:rFonts w:ascii="ＭＳ Ｐゴシック" w:eastAsia="ＭＳ Ｐゴシック" w:hAnsi="ＭＳ Ｐゴシック" w:hint="eastAsia"/>
        </w:rPr>
        <w:t>の考え方</w:t>
      </w:r>
    </w:p>
    <w:p w:rsidR="001527BE" w:rsidRPr="002D4966" w:rsidRDefault="00B70DC9" w:rsidP="00C972F6">
      <w:pPr>
        <w:ind w:firstLineChars="100" w:firstLine="210"/>
        <w:rPr>
          <w:szCs w:val="21"/>
        </w:rPr>
      </w:pPr>
      <w:r w:rsidRPr="002D4966">
        <w:rPr>
          <w:rFonts w:hint="eastAsia"/>
          <w:szCs w:val="21"/>
          <w:u w:val="single"/>
        </w:rPr>
        <w:t>（</w:t>
      </w:r>
      <w:r w:rsidR="00AE3FF1" w:rsidRPr="002D4966">
        <w:rPr>
          <w:rFonts w:hint="eastAsia"/>
          <w:szCs w:val="21"/>
          <w:u w:val="single"/>
        </w:rPr>
        <w:t>CDP</w:t>
      </w:r>
      <w:r w:rsidR="00AE3FF1" w:rsidRPr="002D4966">
        <w:rPr>
          <w:rFonts w:hint="eastAsia"/>
          <w:szCs w:val="21"/>
          <w:u w:val="single"/>
        </w:rPr>
        <w:t>導入ＪＡでは、</w:t>
      </w:r>
      <w:r w:rsidRPr="002D4966">
        <w:rPr>
          <w:rFonts w:hint="eastAsia"/>
          <w:szCs w:val="21"/>
          <w:u w:val="single"/>
        </w:rPr>
        <w:t>）</w:t>
      </w:r>
      <w:r w:rsidR="001527BE" w:rsidRPr="002D4966">
        <w:rPr>
          <w:rFonts w:hint="eastAsia"/>
          <w:szCs w:val="21"/>
        </w:rPr>
        <w:t>節目を迎えた職員（</w:t>
      </w:r>
      <w:r w:rsidR="00500A78" w:rsidRPr="002D4966">
        <w:rPr>
          <w:rFonts w:hint="eastAsia"/>
          <w:szCs w:val="21"/>
          <w:u w:val="single"/>
        </w:rPr>
        <w:t>例えば、</w:t>
      </w:r>
      <w:r w:rsidR="001527BE" w:rsidRPr="002D4966">
        <w:rPr>
          <w:rFonts w:hint="eastAsia"/>
          <w:szCs w:val="21"/>
        </w:rPr>
        <w:t>6</w:t>
      </w:r>
      <w:r w:rsidR="001527BE" w:rsidRPr="002D4966">
        <w:rPr>
          <w:rFonts w:hint="eastAsia"/>
          <w:szCs w:val="21"/>
        </w:rPr>
        <w:t>等級昇格者および</w:t>
      </w:r>
      <w:r w:rsidR="00597443" w:rsidRPr="002D4966">
        <w:rPr>
          <w:rFonts w:hint="eastAsia"/>
          <w:szCs w:val="21"/>
        </w:rPr>
        <w:t>3</w:t>
      </w:r>
      <w:r w:rsidR="00597443" w:rsidRPr="002D4966">
        <w:rPr>
          <w:rFonts w:hint="eastAsia"/>
          <w:szCs w:val="21"/>
        </w:rPr>
        <w:t>等級昇格後</w:t>
      </w:r>
      <w:r w:rsidR="00597443" w:rsidRPr="002D4966">
        <w:rPr>
          <w:rFonts w:hint="eastAsia"/>
          <w:szCs w:val="21"/>
        </w:rPr>
        <w:t>3</w:t>
      </w:r>
      <w:r w:rsidR="00597443" w:rsidRPr="002D4966">
        <w:rPr>
          <w:rFonts w:hint="eastAsia"/>
          <w:szCs w:val="21"/>
        </w:rPr>
        <w:t>年</w:t>
      </w:r>
      <w:r w:rsidR="00604680" w:rsidRPr="002D4966">
        <w:rPr>
          <w:rFonts w:hint="eastAsia"/>
          <w:szCs w:val="21"/>
        </w:rPr>
        <w:t>目</w:t>
      </w:r>
      <w:r w:rsidR="001527BE" w:rsidRPr="002D4966">
        <w:rPr>
          <w:rFonts w:hint="eastAsia"/>
          <w:szCs w:val="21"/>
        </w:rPr>
        <w:t>）は、キャリア設計研修およびキャリア設計面談を通じて、人事情報と本人の希望を総合的に分析し、キャリア目標と達成計画を明確にする。</w:t>
      </w:r>
    </w:p>
    <w:p w:rsidR="00DC721E" w:rsidRPr="002D4966" w:rsidRDefault="00DC721E" w:rsidP="00C972F6">
      <w:pPr>
        <w:ind w:firstLineChars="100" w:firstLine="210"/>
        <w:rPr>
          <w:szCs w:val="21"/>
        </w:rPr>
      </w:pPr>
      <w:r w:rsidRPr="002D4966">
        <w:rPr>
          <w:rFonts w:hint="eastAsia"/>
          <w:szCs w:val="21"/>
        </w:rPr>
        <w:t>そして、経営者および人事労務担当者は、各職員のキャリア設計を尊重し、昇格基準等に沿った運用を徹底する必要がある。</w:t>
      </w:r>
    </w:p>
    <w:p w:rsidR="00C972F6" w:rsidRPr="002D4966" w:rsidRDefault="00C972F6" w:rsidP="00C972F6">
      <w:pPr>
        <w:ind w:firstLineChars="100" w:firstLine="210"/>
        <w:rPr>
          <w:szCs w:val="21"/>
        </w:rPr>
      </w:pPr>
      <w:r w:rsidRPr="002D4966">
        <w:rPr>
          <w:rFonts w:hint="eastAsia"/>
          <w:szCs w:val="21"/>
        </w:rPr>
        <w:t>キャリア設計研修は、キャリアに対する職員の高い意識が重要であることから、</w:t>
      </w:r>
      <w:r w:rsidR="003C2274" w:rsidRPr="002D4966">
        <w:rPr>
          <w:rFonts w:hint="eastAsia"/>
          <w:szCs w:val="21"/>
        </w:rPr>
        <w:t>意識付けを重要テーマに行う</w:t>
      </w:r>
      <w:r w:rsidRPr="002D4966">
        <w:rPr>
          <w:rFonts w:hint="eastAsia"/>
          <w:szCs w:val="21"/>
        </w:rPr>
        <w:t>。また、</w:t>
      </w:r>
      <w:r w:rsidR="003C2274" w:rsidRPr="002D4966">
        <w:rPr>
          <w:rFonts w:hint="eastAsia"/>
          <w:szCs w:val="21"/>
        </w:rPr>
        <w:t>キャリア設計面談は、</w:t>
      </w:r>
      <w:r w:rsidR="00E66873" w:rsidRPr="002D4966">
        <w:rPr>
          <w:rFonts w:hint="eastAsia"/>
          <w:szCs w:val="21"/>
        </w:rPr>
        <w:t>各部門に定員があることから、ＪＡの業務上の必要性</w:t>
      </w:r>
      <w:r w:rsidRPr="002D4966">
        <w:rPr>
          <w:rFonts w:hint="eastAsia"/>
          <w:szCs w:val="21"/>
        </w:rPr>
        <w:t>を</w:t>
      </w:r>
      <w:r w:rsidR="003C2274" w:rsidRPr="002D4966">
        <w:rPr>
          <w:rFonts w:hint="eastAsia"/>
          <w:szCs w:val="21"/>
        </w:rPr>
        <w:t>理解</w:t>
      </w:r>
      <w:r w:rsidR="00E66873" w:rsidRPr="002D4966">
        <w:rPr>
          <w:rFonts w:hint="eastAsia"/>
          <w:szCs w:val="21"/>
        </w:rPr>
        <w:t>させ、本人の希望に沿えないキャリア計画を納得させる場合もある。</w:t>
      </w:r>
    </w:p>
    <w:p w:rsidR="00D8004B" w:rsidRPr="002D4966" w:rsidRDefault="00D8004B" w:rsidP="00C972F6">
      <w:pPr>
        <w:ind w:firstLineChars="100" w:firstLine="210"/>
        <w:rPr>
          <w:szCs w:val="21"/>
          <w:u w:val="single"/>
        </w:rPr>
      </w:pPr>
      <w:r w:rsidRPr="002D4966">
        <w:rPr>
          <w:rFonts w:hint="eastAsia"/>
          <w:szCs w:val="21"/>
          <w:u w:val="single"/>
        </w:rPr>
        <w:t>CDP</w:t>
      </w:r>
      <w:r w:rsidRPr="002D4966">
        <w:rPr>
          <w:rFonts w:hint="eastAsia"/>
          <w:szCs w:val="21"/>
          <w:u w:val="single"/>
        </w:rPr>
        <w:t>を導入していないＪＡは、キャリア設計研修による意識啓発からの実施も想定される。</w:t>
      </w:r>
    </w:p>
    <w:p w:rsidR="00857346" w:rsidRPr="002D4966" w:rsidRDefault="00857346" w:rsidP="00C972F6">
      <w:pPr>
        <w:ind w:firstLineChars="100" w:firstLine="210"/>
        <w:rPr>
          <w:szCs w:val="21"/>
        </w:rPr>
      </w:pPr>
      <w:r w:rsidRPr="002D4966">
        <w:rPr>
          <w:rFonts w:hint="eastAsia"/>
          <w:szCs w:val="21"/>
        </w:rPr>
        <w:t>また一歩進めて、ＪＡ内人材公募制度（ポスティング）を検討する必要がある。空きポストに対して、広くＪＡ内に公募し、本人の意思と実績を確認して、異動の重要な参考データとするものである。募集する仕事、処遇、求められる</w:t>
      </w:r>
      <w:r w:rsidR="001E5041" w:rsidRPr="002D4966">
        <w:rPr>
          <w:rFonts w:hint="eastAsia"/>
          <w:szCs w:val="21"/>
        </w:rPr>
        <w:t>能力・資格など必要要件を公開し、人事担当の仲介によって、募集部署の担当者との面談により採否が決定される。定期異動の都度、定期的に行われる企業も少数ながらある。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385E7B" w:rsidRPr="002D4966" w:rsidTr="0003525F">
        <w:tc>
          <w:tcPr>
            <w:tcW w:w="8702" w:type="dxa"/>
          </w:tcPr>
          <w:p w:rsidR="001527BE" w:rsidRPr="002D4966" w:rsidRDefault="001527BE" w:rsidP="00713B40">
            <w:pPr>
              <w:rPr>
                <w:rFonts w:ascii="ＭＳ Ｐゴシック" w:eastAsia="ＭＳ Ｐゴシック" w:hAnsi="ＭＳ Ｐゴシック"/>
                <w:szCs w:val="21"/>
              </w:rPr>
            </w:pPr>
          </w:p>
          <w:p w:rsidR="00385E7B" w:rsidRPr="00053E80" w:rsidRDefault="00594130" w:rsidP="00713B40">
            <w:pPr>
              <w:rPr>
                <w:rFonts w:ascii="ＭＳ ゴシック" w:eastAsia="ＭＳ ゴシック" w:hAnsi="ＭＳ ゴシック"/>
                <w:szCs w:val="21"/>
              </w:rPr>
            </w:pPr>
            <w:r>
              <w:rPr>
                <w:rFonts w:ascii="ＭＳ ゴシック" w:eastAsia="ＭＳ ゴシック" w:hAnsi="ＭＳ ゴシック"/>
                <w:noProof/>
                <w:szCs w:val="21"/>
              </w:rPr>
              <w:pict>
                <v:group id="_x0000_s1495" style="position:absolute;left:0;text-align:left;margin-left:0;margin-top:17.9pt;width:381.7pt;height:98.85pt;z-index:251649536" coordorigin="1701,4865" coordsize="7634,1977">
                  <v:shape id="_x0000_s1473" type="#_x0000_t78" style="position:absolute;left:1701;top:4865;width:7634;height:1977" adj="19800,3927,20592,7868" fillcolor="silver">
                    <v:textbox style="mso-next-textbox:#_x0000_s1473" inset="5.85pt,.7pt,5.85pt,.7pt">
                      <w:txbxContent>
                        <w:p w:rsidR="005963DC" w:rsidRPr="00385E7B" w:rsidRDefault="005963DC" w:rsidP="00385E7B"/>
                      </w:txbxContent>
                    </v:textbox>
                  </v:shape>
                  <v:shape id="_x0000_s1476" type="#_x0000_t84" style="position:absolute;left:5843;top:5051;width:2706;height:1620">
                    <v:textbox style="mso-next-textbox:#_x0000_s1476" inset="5.85pt,.7pt,5.85pt,.7pt">
                      <w:txbxContent>
                        <w:p w:rsidR="005963DC" w:rsidRPr="001527BE" w:rsidRDefault="005963DC" w:rsidP="00134AC6">
                          <w:pPr>
                            <w:rPr>
                              <w:rFonts w:ascii="ＭＳ Ｐゴシック" w:eastAsia="ＭＳ Ｐゴシック" w:hAnsi="ＭＳ Ｐゴシック"/>
                              <w:sz w:val="24"/>
                            </w:rPr>
                          </w:pPr>
                          <w:r w:rsidRPr="001527BE">
                            <w:rPr>
                              <w:rFonts w:ascii="ＭＳ Ｐゴシック" w:eastAsia="ＭＳ Ｐゴシック" w:hAnsi="ＭＳ Ｐゴシック" w:hint="eastAsia"/>
                              <w:sz w:val="24"/>
                            </w:rPr>
                            <w:t>キャリア計画の確定</w:t>
                          </w:r>
                        </w:p>
                        <w:p w:rsidR="005963DC" w:rsidRDefault="005963DC" w:rsidP="00134AC6">
                          <w:pPr>
                            <w:numPr>
                              <w:ilvl w:val="0"/>
                              <w:numId w:val="33"/>
                            </w:numPr>
                            <w:rPr>
                              <w:rFonts w:ascii="ＭＳ Ｐゴシック" w:eastAsia="ＭＳ Ｐゴシック" w:hAnsi="ＭＳ Ｐゴシック"/>
                              <w:w w:val="90"/>
                              <w:sz w:val="24"/>
                            </w:rPr>
                          </w:pPr>
                          <w:r>
                            <w:rPr>
                              <w:rFonts w:ascii="ＭＳ Ｐゴシック" w:eastAsia="ＭＳ Ｐゴシック" w:hAnsi="ＭＳ Ｐゴシック" w:hint="eastAsia"/>
                              <w:w w:val="90"/>
                              <w:sz w:val="24"/>
                            </w:rPr>
                            <w:t>キャリア目標</w:t>
                          </w:r>
                        </w:p>
                        <w:p w:rsidR="005963DC" w:rsidRPr="00134AC6" w:rsidRDefault="005963DC" w:rsidP="00134AC6">
                          <w:pPr>
                            <w:numPr>
                              <w:ilvl w:val="0"/>
                              <w:numId w:val="33"/>
                            </w:numPr>
                            <w:rPr>
                              <w:rFonts w:ascii="ＭＳ Ｐゴシック" w:eastAsia="ＭＳ Ｐゴシック" w:hAnsi="ＭＳ Ｐゴシック"/>
                              <w:w w:val="90"/>
                              <w:sz w:val="24"/>
                            </w:rPr>
                          </w:pPr>
                          <w:r>
                            <w:rPr>
                              <w:rFonts w:ascii="ＭＳ Ｐゴシック" w:eastAsia="ＭＳ Ｐゴシック" w:hAnsi="ＭＳ Ｐゴシック" w:hint="eastAsia"/>
                              <w:w w:val="90"/>
                              <w:sz w:val="24"/>
                            </w:rPr>
                            <w:t>達成計画</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479" type="#_x0000_t13" style="position:absolute;left:1883;top:5408;width:4138;height:723" adj="19358,5100" fillcolor="yellow">
                    <v:textbox style="mso-next-textbox:#_x0000_s1479" inset="5.85pt,.7pt,5.85pt,.7pt">
                      <w:txbxContent>
                        <w:p w:rsidR="005963DC" w:rsidRPr="00DE02C6" w:rsidRDefault="005963DC" w:rsidP="00134AC6">
                          <w:pPr>
                            <w:ind w:firstLineChars="1186" w:firstLine="1634"/>
                            <w:rPr>
                              <w:w w:val="66"/>
                            </w:rPr>
                          </w:pPr>
                          <w:r w:rsidRPr="00DE02C6">
                            <w:rPr>
                              <w:rFonts w:hint="eastAsia"/>
                              <w:w w:val="66"/>
                            </w:rPr>
                            <w:t>半月後</w:t>
                          </w:r>
                        </w:p>
                      </w:txbxContent>
                    </v:textbox>
                  </v:shape>
                  <v:roundrect id="_x0000_s1480" style="position:absolute;left:2063;top:5408;width:1442;height:894" arcsize="10923f">
                    <v:textbox style="mso-next-textbox:#_x0000_s1480" inset="5.85pt,.7pt,5.85pt,.7pt">
                      <w:txbxContent>
                        <w:p w:rsidR="005963DC" w:rsidRPr="00134AC6" w:rsidRDefault="005963DC" w:rsidP="00DE02C6">
                          <w:pPr>
                            <w:jc w:val="center"/>
                            <w:rPr>
                              <w:rFonts w:ascii="ＭＳ Ｐゴシック" w:eastAsia="ＭＳ Ｐゴシック" w:hAnsi="ＭＳ Ｐゴシック"/>
                              <w:w w:val="80"/>
                              <w:sz w:val="24"/>
                            </w:rPr>
                          </w:pPr>
                          <w:r w:rsidRPr="00134AC6">
                            <w:rPr>
                              <w:rFonts w:ascii="ＭＳ Ｐゴシック" w:eastAsia="ＭＳ Ｐゴシック" w:hAnsi="ＭＳ Ｐゴシック" w:hint="eastAsia"/>
                              <w:w w:val="80"/>
                              <w:sz w:val="24"/>
                            </w:rPr>
                            <w:t>キャリア設計</w:t>
                          </w:r>
                        </w:p>
                        <w:p w:rsidR="005963DC" w:rsidRPr="00DE02C6" w:rsidRDefault="005963DC" w:rsidP="00DE02C6">
                          <w:pPr>
                            <w:jc w:val="center"/>
                            <w:rPr>
                              <w:rFonts w:ascii="ＭＳ Ｐゴシック" w:eastAsia="ＭＳ Ｐゴシック" w:hAnsi="ＭＳ Ｐゴシック"/>
                              <w:sz w:val="24"/>
                            </w:rPr>
                          </w:pPr>
                          <w:r w:rsidRPr="00DE02C6">
                            <w:rPr>
                              <w:rFonts w:ascii="ＭＳ Ｐゴシック" w:eastAsia="ＭＳ Ｐゴシック" w:hAnsi="ＭＳ Ｐゴシック" w:hint="eastAsia"/>
                              <w:sz w:val="24"/>
                            </w:rPr>
                            <w:t>研修</w:t>
                          </w:r>
                        </w:p>
                      </w:txbxContent>
                    </v:textbox>
                  </v:roundrect>
                  <v:roundrect id="_x0000_s1481" style="position:absolute;left:4045;top:5411;width:1438;height:894" arcsize="10923f">
                    <v:textbox style="mso-next-textbox:#_x0000_s1481" inset="5.85pt,.7pt,5.85pt,.7pt">
                      <w:txbxContent>
                        <w:p w:rsidR="005963DC" w:rsidRPr="00134AC6" w:rsidRDefault="005963DC" w:rsidP="00DE02C6">
                          <w:pPr>
                            <w:jc w:val="center"/>
                            <w:rPr>
                              <w:rFonts w:ascii="ＭＳ Ｐゴシック" w:eastAsia="ＭＳ Ｐゴシック" w:hAnsi="ＭＳ Ｐゴシック"/>
                              <w:w w:val="80"/>
                              <w:sz w:val="24"/>
                            </w:rPr>
                          </w:pPr>
                          <w:r w:rsidRPr="00134AC6">
                            <w:rPr>
                              <w:rFonts w:ascii="ＭＳ Ｐゴシック" w:eastAsia="ＭＳ Ｐゴシック" w:hAnsi="ＭＳ Ｐゴシック" w:hint="eastAsia"/>
                              <w:w w:val="80"/>
                              <w:sz w:val="24"/>
                            </w:rPr>
                            <w:t>キャリア設計</w:t>
                          </w:r>
                        </w:p>
                        <w:p w:rsidR="005963DC" w:rsidRPr="00DE02C6" w:rsidRDefault="005963DC" w:rsidP="00DE02C6">
                          <w:pPr>
                            <w:jc w:val="center"/>
                            <w:rPr>
                              <w:rFonts w:ascii="ＭＳ Ｐゴシック" w:eastAsia="ＭＳ Ｐゴシック" w:hAnsi="ＭＳ Ｐゴシック"/>
                              <w:sz w:val="24"/>
                            </w:rPr>
                          </w:pPr>
                          <w:r w:rsidRPr="00DE02C6">
                            <w:rPr>
                              <w:rFonts w:ascii="ＭＳ Ｐゴシック" w:eastAsia="ＭＳ Ｐゴシック" w:hAnsi="ＭＳ Ｐゴシック" w:hint="eastAsia"/>
                              <w:sz w:val="24"/>
                            </w:rPr>
                            <w:t>面談</w:t>
                          </w:r>
                        </w:p>
                      </w:txbxContent>
                    </v:textbox>
                  </v:roundrect>
                </v:group>
              </w:pict>
            </w:r>
            <w:r w:rsidR="00DE02C6" w:rsidRPr="00053E80">
              <w:rPr>
                <w:rFonts w:ascii="ＭＳ ゴシック" w:eastAsia="ＭＳ ゴシック" w:hAnsi="ＭＳ ゴシック" w:hint="eastAsia"/>
                <w:szCs w:val="21"/>
              </w:rPr>
              <w:t>＜6等級昇格者および</w:t>
            </w:r>
            <w:r w:rsidR="00604680" w:rsidRPr="00053E80">
              <w:rPr>
                <w:rFonts w:ascii="ＭＳ ゴシック" w:eastAsia="ＭＳ ゴシック" w:hAnsi="ＭＳ ゴシック" w:hint="eastAsia"/>
                <w:szCs w:val="21"/>
              </w:rPr>
              <w:t>3等級昇格後3年目</w:t>
            </w:r>
            <w:r w:rsidR="00AE3FF1" w:rsidRPr="00053E80">
              <w:rPr>
                <w:rFonts w:ascii="ＭＳ ゴシック" w:eastAsia="ＭＳ ゴシック" w:hAnsi="ＭＳ ゴシック" w:hint="eastAsia"/>
                <w:szCs w:val="21"/>
                <w:u w:val="single"/>
              </w:rPr>
              <w:t>（ＣＤＰ導入ＪＡ）</w:t>
            </w:r>
            <w:r w:rsidR="00DE02C6" w:rsidRPr="00053E80">
              <w:rPr>
                <w:rFonts w:ascii="ＭＳ ゴシック" w:eastAsia="ＭＳ ゴシック" w:hAnsi="ＭＳ ゴシック" w:hint="eastAsia"/>
                <w:szCs w:val="21"/>
              </w:rPr>
              <w:t>＞</w:t>
            </w:r>
          </w:p>
          <w:p w:rsidR="00385E7B" w:rsidRPr="002D4966" w:rsidRDefault="00594130" w:rsidP="00713B40">
            <w:pPr>
              <w:rPr>
                <w:szCs w:val="21"/>
              </w:rPr>
            </w:pPr>
            <w:r>
              <w:rPr>
                <w:rFonts w:ascii="ＭＳ Ｐゴシック" w:eastAsia="ＭＳ Ｐゴシック" w:hAnsi="ＭＳ Ｐゴシック"/>
                <w:noProof/>
                <w:szCs w:val="21"/>
              </w:rPr>
              <w:pict>
                <v:rect id="_x0000_s1485" style="position:absolute;left:0;text-align:left;margin-left:369.1pt;margin-top:-.35pt;width:54pt;height:233.85pt;z-index:251633152">
                  <v:textbox style="layout-flow:vertical-ideographic" inset="5.85pt,.7pt,5.85pt,.7pt">
                    <w:txbxContent>
                      <w:p w:rsidR="005963DC" w:rsidRDefault="005963DC" w:rsidP="004D0C0E">
                        <w:pPr>
                          <w:ind w:firstLineChars="100" w:firstLine="240"/>
                          <w:rPr>
                            <w:rFonts w:ascii="ＭＳ Ｐゴシック" w:eastAsia="ＭＳ Ｐゴシック" w:hAnsi="ＭＳ Ｐゴシック"/>
                            <w:sz w:val="24"/>
                          </w:rPr>
                        </w:pPr>
                        <w:r w:rsidRPr="004D0C0E">
                          <w:rPr>
                            <w:rFonts w:ascii="ＭＳ Ｐゴシック" w:eastAsia="ＭＳ Ｐゴシック" w:hAnsi="ＭＳ Ｐゴシック" w:hint="eastAsia"/>
                            <w:sz w:val="24"/>
                          </w:rPr>
                          <w:t>キャリア計画に則った異動・ローテーション</w:t>
                        </w:r>
                      </w:p>
                      <w:p w:rsidR="005963DC" w:rsidRPr="004D0C0E" w:rsidRDefault="005963DC" w:rsidP="004D0C0E">
                        <w:pPr>
                          <w:ind w:firstLineChars="100" w:firstLine="240"/>
                          <w:rPr>
                            <w:rFonts w:ascii="ＭＳ Ｐゴシック" w:eastAsia="ＭＳ Ｐゴシック" w:hAnsi="ＭＳ Ｐゴシック"/>
                            <w:sz w:val="24"/>
                          </w:rPr>
                        </w:pPr>
                        <w:r w:rsidRPr="004D0C0E">
                          <w:rPr>
                            <w:rFonts w:ascii="ＭＳ Ｐゴシック" w:eastAsia="ＭＳ Ｐゴシック" w:hAnsi="ＭＳ Ｐゴシック" w:hint="eastAsia"/>
                            <w:sz w:val="24"/>
                          </w:rPr>
                          <w:t>と能力開発</w:t>
                        </w:r>
                      </w:p>
                    </w:txbxContent>
                  </v:textbox>
                </v:rect>
              </w:pict>
            </w:r>
          </w:p>
          <w:p w:rsidR="00385E7B" w:rsidRPr="002D4966" w:rsidRDefault="00385E7B" w:rsidP="00713B40">
            <w:pPr>
              <w:rPr>
                <w:szCs w:val="21"/>
              </w:rPr>
            </w:pPr>
          </w:p>
          <w:p w:rsidR="00385E7B" w:rsidRPr="002D4966" w:rsidRDefault="00385E7B" w:rsidP="00713B40">
            <w:pPr>
              <w:rPr>
                <w:szCs w:val="21"/>
              </w:rPr>
            </w:pPr>
          </w:p>
          <w:p w:rsidR="00385E7B" w:rsidRPr="002D4966" w:rsidRDefault="00385E7B" w:rsidP="00713B40">
            <w:pPr>
              <w:rPr>
                <w:szCs w:val="21"/>
              </w:rPr>
            </w:pPr>
          </w:p>
          <w:p w:rsidR="00385E7B" w:rsidRPr="002D4966" w:rsidRDefault="00385E7B" w:rsidP="00713B40">
            <w:pPr>
              <w:rPr>
                <w:szCs w:val="21"/>
              </w:rPr>
            </w:pPr>
          </w:p>
          <w:p w:rsidR="00385E7B" w:rsidRPr="002D4966" w:rsidRDefault="00385E7B" w:rsidP="00713B40">
            <w:pPr>
              <w:rPr>
                <w:szCs w:val="21"/>
              </w:rPr>
            </w:pPr>
          </w:p>
          <w:p w:rsidR="00385E7B" w:rsidRPr="002D4966" w:rsidRDefault="00385E7B" w:rsidP="00713B40">
            <w:pPr>
              <w:rPr>
                <w:szCs w:val="21"/>
              </w:rPr>
            </w:pPr>
          </w:p>
          <w:p w:rsidR="00134AC6" w:rsidRPr="00053E80" w:rsidRDefault="00134AC6" w:rsidP="00134AC6">
            <w:pPr>
              <w:rPr>
                <w:rFonts w:ascii="ＭＳ ゴシック" w:eastAsia="ＭＳ ゴシック" w:hAnsi="ＭＳ ゴシック"/>
                <w:szCs w:val="21"/>
              </w:rPr>
            </w:pPr>
            <w:r w:rsidRPr="00053E80">
              <w:rPr>
                <w:rFonts w:ascii="ＭＳ ゴシック" w:eastAsia="ＭＳ ゴシック" w:hAnsi="ＭＳ ゴシック" w:hint="eastAsia"/>
                <w:szCs w:val="21"/>
              </w:rPr>
              <w:t>＜</w:t>
            </w:r>
            <w:r w:rsidRPr="00053E80">
              <w:rPr>
                <w:rFonts w:ascii="ＭＳ ゴシック" w:eastAsia="ＭＳ ゴシック" w:hAnsi="ＭＳ ゴシック" w:hint="eastAsia"/>
              </w:rPr>
              <w:t>部門変更希望者（毎年）</w:t>
            </w:r>
            <w:r w:rsidRPr="00053E80">
              <w:rPr>
                <w:rFonts w:ascii="ＭＳ ゴシック" w:eastAsia="ＭＳ ゴシック" w:hAnsi="ＭＳ ゴシック" w:hint="eastAsia"/>
                <w:szCs w:val="21"/>
              </w:rPr>
              <w:t>＞</w:t>
            </w:r>
          </w:p>
          <w:p w:rsidR="00385E7B" w:rsidRPr="002D4966" w:rsidRDefault="00594130" w:rsidP="00713B40">
            <w:pPr>
              <w:rPr>
                <w:szCs w:val="21"/>
              </w:rPr>
            </w:pPr>
            <w:r>
              <w:rPr>
                <w:noProof/>
                <w:szCs w:val="21"/>
              </w:rPr>
              <w:pict>
                <v:group id="_x0000_s1496" style="position:absolute;left:0;text-align:left;margin-left:.1pt;margin-top:-.35pt;width:381.7pt;height:98.85pt;z-index:251650560" coordorigin="1703,7748" coordsize="7634,1977">
                  <v:shape id="_x0000_s1482" type="#_x0000_t78" style="position:absolute;left:1703;top:7748;width:7634;height:1977" adj="19800,3927,20592,7868" fillcolor="#cff">
                    <v:textbox style="mso-next-textbox:#_x0000_s1482" inset="5.85pt,.7pt,5.85pt,.7pt">
                      <w:txbxContent>
                        <w:p w:rsidR="005963DC" w:rsidRPr="00385E7B" w:rsidRDefault="005963DC" w:rsidP="00134AC6"/>
                      </w:txbxContent>
                    </v:textbox>
                  </v:shape>
                  <v:shape id="_x0000_s1487" type="#_x0000_t84" style="position:absolute;left:5661;top:7928;width:2886;height:1620">
                    <v:textbox style="mso-next-textbox:#_x0000_s1487" inset="5.85pt,.7pt,5.85pt,.7pt">
                      <w:txbxContent>
                        <w:p w:rsidR="005963DC" w:rsidRPr="001527BE" w:rsidRDefault="005963DC" w:rsidP="004D0C0E">
                          <w:pPr>
                            <w:rPr>
                              <w:rFonts w:ascii="ＭＳ Ｐゴシック" w:eastAsia="ＭＳ Ｐゴシック" w:hAnsi="ＭＳ Ｐゴシック"/>
                              <w:sz w:val="24"/>
                            </w:rPr>
                          </w:pPr>
                          <w:r w:rsidRPr="001527BE">
                            <w:rPr>
                              <w:rFonts w:ascii="ＭＳ Ｐゴシック" w:eastAsia="ＭＳ Ｐゴシック" w:hAnsi="ＭＳ Ｐゴシック" w:hint="eastAsia"/>
                              <w:sz w:val="24"/>
                            </w:rPr>
                            <w:t>キャリア計画の見直し</w:t>
                          </w:r>
                        </w:p>
                        <w:p w:rsidR="005963DC" w:rsidRDefault="005963DC" w:rsidP="004D0C0E">
                          <w:pPr>
                            <w:numPr>
                              <w:ilvl w:val="0"/>
                              <w:numId w:val="33"/>
                            </w:numPr>
                            <w:rPr>
                              <w:rFonts w:ascii="ＭＳ Ｐゴシック" w:eastAsia="ＭＳ Ｐゴシック" w:hAnsi="ＭＳ Ｐゴシック"/>
                              <w:w w:val="90"/>
                              <w:sz w:val="24"/>
                            </w:rPr>
                          </w:pPr>
                          <w:r>
                            <w:rPr>
                              <w:rFonts w:ascii="ＭＳ Ｐゴシック" w:eastAsia="ＭＳ Ｐゴシック" w:hAnsi="ＭＳ Ｐゴシック" w:hint="eastAsia"/>
                              <w:w w:val="90"/>
                              <w:sz w:val="24"/>
                            </w:rPr>
                            <w:t>キャリア目標</w:t>
                          </w:r>
                        </w:p>
                        <w:p w:rsidR="005963DC" w:rsidRPr="00134AC6" w:rsidRDefault="005963DC" w:rsidP="004D0C0E">
                          <w:pPr>
                            <w:numPr>
                              <w:ilvl w:val="0"/>
                              <w:numId w:val="33"/>
                            </w:numPr>
                            <w:rPr>
                              <w:rFonts w:ascii="ＭＳ Ｐゴシック" w:eastAsia="ＭＳ Ｐゴシック" w:hAnsi="ＭＳ Ｐゴシック"/>
                              <w:w w:val="90"/>
                              <w:sz w:val="24"/>
                            </w:rPr>
                          </w:pPr>
                          <w:r>
                            <w:rPr>
                              <w:rFonts w:ascii="ＭＳ Ｐゴシック" w:eastAsia="ＭＳ Ｐゴシック" w:hAnsi="ＭＳ Ｐゴシック" w:hint="eastAsia"/>
                              <w:w w:val="90"/>
                              <w:sz w:val="24"/>
                            </w:rPr>
                            <w:t>達成計画</w:t>
                          </w:r>
                        </w:p>
                      </w:txbxContent>
                    </v:textbox>
                  </v:shape>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491" type="#_x0000_t90" style="position:absolute;left:3498;top:6848;width:1266;height:3420;rotation:90" adj="12608,18426,1623" fillcolor="yellow">
                    <v:textbox inset="5.85pt,.7pt,5.85pt,.7pt"/>
                  </v:shape>
                  <v:roundrect id="_x0000_s1489" style="position:absolute;left:3681;top:8468;width:1800;height:894" arcsize="10923f">
                    <v:textbox style="mso-next-textbox:#_x0000_s1489" inset="5.85pt,.7pt,5.85pt,.7pt">
                      <w:txbxContent>
                        <w:p w:rsidR="005963DC" w:rsidRPr="001527BE" w:rsidRDefault="005963DC" w:rsidP="001527BE">
                          <w:pPr>
                            <w:jc w:val="center"/>
                            <w:rPr>
                              <w:rFonts w:ascii="ＭＳ Ｐゴシック" w:eastAsia="ＭＳ Ｐゴシック" w:hAnsi="ＭＳ Ｐゴシック"/>
                              <w:sz w:val="24"/>
                            </w:rPr>
                          </w:pPr>
                          <w:r w:rsidRPr="001527BE">
                            <w:rPr>
                              <w:rFonts w:ascii="ＭＳ Ｐゴシック" w:eastAsia="ＭＳ Ｐゴシック" w:hAnsi="ＭＳ Ｐゴシック" w:hint="eastAsia"/>
                              <w:sz w:val="24"/>
                            </w:rPr>
                            <w:t>キャリア設計</w:t>
                          </w:r>
                        </w:p>
                        <w:p w:rsidR="005963DC" w:rsidRPr="00DE02C6" w:rsidRDefault="005963DC" w:rsidP="001527BE">
                          <w:pPr>
                            <w:jc w:val="center"/>
                            <w:rPr>
                              <w:rFonts w:ascii="ＭＳ Ｐゴシック" w:eastAsia="ＭＳ Ｐゴシック" w:hAnsi="ＭＳ Ｐゴシック"/>
                              <w:sz w:val="24"/>
                            </w:rPr>
                          </w:pPr>
                          <w:r w:rsidRPr="00DE02C6">
                            <w:rPr>
                              <w:rFonts w:ascii="ＭＳ Ｐゴシック" w:eastAsia="ＭＳ Ｐゴシック" w:hAnsi="ＭＳ Ｐゴシック" w:hint="eastAsia"/>
                              <w:sz w:val="24"/>
                            </w:rPr>
                            <w:t>面談</w:t>
                          </w:r>
                        </w:p>
                      </w:txbxContent>
                    </v:textbox>
                  </v:roundre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492" type="#_x0000_t65" style="position:absolute;left:2063;top:7928;width:1440;height:540">
                    <v:textbox inset="5.85pt,.7pt,5.85pt,.7pt">
                      <w:txbxContent>
                        <w:p w:rsidR="005963DC" w:rsidRPr="001527BE" w:rsidRDefault="005963DC" w:rsidP="001527BE">
                          <w:pPr>
                            <w:jc w:val="center"/>
                            <w:rPr>
                              <w:rFonts w:ascii="ＭＳ Ｐゴシック" w:eastAsia="ＭＳ Ｐゴシック" w:hAnsi="ＭＳ Ｐゴシック"/>
                              <w:sz w:val="24"/>
                            </w:rPr>
                          </w:pPr>
                          <w:r w:rsidRPr="001527BE">
                            <w:rPr>
                              <w:rFonts w:ascii="ＭＳ Ｐゴシック" w:eastAsia="ＭＳ Ｐゴシック" w:hAnsi="ＭＳ Ｐゴシック" w:hint="eastAsia"/>
                              <w:sz w:val="24"/>
                            </w:rPr>
                            <w:t>自己申告</w:t>
                          </w:r>
                        </w:p>
                      </w:txbxContent>
                    </v:textbox>
                  </v:shape>
                </v:group>
              </w:pict>
            </w:r>
          </w:p>
          <w:p w:rsidR="00385E7B" w:rsidRPr="002D4966" w:rsidRDefault="00385E7B" w:rsidP="00713B40">
            <w:pPr>
              <w:rPr>
                <w:szCs w:val="21"/>
              </w:rPr>
            </w:pPr>
          </w:p>
          <w:p w:rsidR="00385E7B" w:rsidRPr="002D4966" w:rsidRDefault="00385E7B" w:rsidP="00713B40">
            <w:pPr>
              <w:rPr>
                <w:szCs w:val="21"/>
              </w:rPr>
            </w:pPr>
          </w:p>
          <w:p w:rsidR="00385E7B" w:rsidRPr="002D4966" w:rsidRDefault="00385E7B" w:rsidP="00713B40">
            <w:pPr>
              <w:rPr>
                <w:szCs w:val="21"/>
              </w:rPr>
            </w:pPr>
          </w:p>
          <w:p w:rsidR="00385E7B" w:rsidRPr="002D4966" w:rsidRDefault="00385E7B" w:rsidP="00713B40">
            <w:pPr>
              <w:rPr>
                <w:szCs w:val="21"/>
              </w:rPr>
            </w:pPr>
          </w:p>
          <w:p w:rsidR="00385E7B" w:rsidRPr="002D4966" w:rsidRDefault="00385E7B" w:rsidP="00713B40">
            <w:pPr>
              <w:rPr>
                <w:szCs w:val="21"/>
              </w:rPr>
            </w:pPr>
          </w:p>
        </w:tc>
      </w:tr>
    </w:tbl>
    <w:p w:rsidR="003F6B62" w:rsidRPr="002D4966" w:rsidRDefault="003F6B62" w:rsidP="003F6B62">
      <w:pPr>
        <w:rPr>
          <w:rFonts w:ascii="ＭＳ Ｐゴシック" w:eastAsia="ＭＳ Ｐゴシック" w:hAnsi="ＭＳ Ｐゴシック"/>
        </w:rPr>
      </w:pPr>
    </w:p>
    <w:p w:rsidR="00F70F41" w:rsidRPr="00EE6489" w:rsidRDefault="00F70F41" w:rsidP="00F70F41">
      <w:pPr>
        <w:rPr>
          <w:rFonts w:ascii="ＭＳ ゴシック" w:eastAsia="ＭＳ ゴシック" w:hAnsi="ＭＳ ゴシック"/>
          <w:u w:val="single"/>
        </w:rPr>
      </w:pPr>
      <w:r w:rsidRPr="00EE6489">
        <w:rPr>
          <w:rFonts w:ascii="ＭＳ ゴシック" w:eastAsia="ＭＳ ゴシック" w:hAnsi="ＭＳ ゴシック" w:hint="eastAsia"/>
          <w:u w:val="single"/>
        </w:rPr>
        <w:t>【キャリア設計の例】</w:t>
      </w:r>
    </w:p>
    <w:p w:rsidR="0088132D" w:rsidRPr="00EE6489" w:rsidRDefault="0088132D" w:rsidP="0088132D">
      <w:pPr>
        <w:numPr>
          <w:ilvl w:val="0"/>
          <w:numId w:val="4"/>
        </w:numPr>
        <w:rPr>
          <w:rFonts w:ascii="ＭＳ ゴシック" w:eastAsia="ＭＳ ゴシック" w:hAnsi="ＭＳ ゴシック"/>
        </w:rPr>
      </w:pPr>
      <w:r w:rsidRPr="00EE6489">
        <w:rPr>
          <w:rFonts w:ascii="ＭＳ ゴシック" w:eastAsia="ＭＳ ゴシック" w:hAnsi="ＭＳ ゴシック" w:hint="eastAsia"/>
        </w:rPr>
        <w:t>入組時</w:t>
      </w:r>
    </w:p>
    <w:p w:rsidR="0088132D" w:rsidRPr="002D4966" w:rsidRDefault="0088132D" w:rsidP="0088132D">
      <w:pPr>
        <w:ind w:leftChars="100" w:left="210" w:firstLineChars="100" w:firstLine="210"/>
        <w:rPr>
          <w:rFonts w:ascii="ＭＳ 明朝" w:hAnsi="ＭＳ 明朝"/>
        </w:rPr>
      </w:pPr>
      <w:r w:rsidRPr="002D4966">
        <w:rPr>
          <w:rFonts w:ascii="ＭＳ 明朝" w:hAnsi="ＭＳ 明朝" w:hint="eastAsia"/>
        </w:rPr>
        <w:t>新採用職員研修等で、キャリアに対する考え方やキャリア目標を持つ意識を指導する。</w:t>
      </w:r>
    </w:p>
    <w:p w:rsidR="0088132D" w:rsidRPr="00EE6489" w:rsidRDefault="00604680" w:rsidP="0088132D">
      <w:pPr>
        <w:numPr>
          <w:ilvl w:val="0"/>
          <w:numId w:val="4"/>
        </w:numPr>
        <w:rPr>
          <w:rFonts w:ascii="ＭＳ ゴシック" w:eastAsia="ＭＳ ゴシック" w:hAnsi="ＭＳ ゴシック"/>
        </w:rPr>
      </w:pPr>
      <w:r w:rsidRPr="00EE6489">
        <w:rPr>
          <w:rFonts w:ascii="ＭＳ ゴシック" w:eastAsia="ＭＳ ゴシック" w:hAnsi="ＭＳ ゴシック" w:hint="eastAsia"/>
          <w:szCs w:val="21"/>
        </w:rPr>
        <w:t>3等級昇格後3年目</w:t>
      </w:r>
      <w:r w:rsidR="00F93844" w:rsidRPr="00EE6489">
        <w:rPr>
          <w:rFonts w:ascii="ＭＳ ゴシック" w:eastAsia="ＭＳ ゴシック" w:hAnsi="ＭＳ ゴシック" w:hint="eastAsia"/>
          <w:szCs w:val="21"/>
          <w:u w:val="single"/>
        </w:rPr>
        <w:t>（CDP導入ＪＡ）</w:t>
      </w:r>
    </w:p>
    <w:p w:rsidR="0088132D" w:rsidRPr="002D4966" w:rsidRDefault="0088132D" w:rsidP="0088132D">
      <w:pPr>
        <w:ind w:leftChars="100" w:left="210" w:firstLineChars="100" w:firstLine="210"/>
        <w:rPr>
          <w:szCs w:val="21"/>
        </w:rPr>
      </w:pPr>
      <w:r w:rsidRPr="002D4966">
        <w:rPr>
          <w:rFonts w:ascii="ＭＳ 明朝" w:hAnsi="ＭＳ 明朝" w:hint="eastAsia"/>
        </w:rPr>
        <w:t>第1回キャリア設計研修を受講し、</w:t>
      </w:r>
      <w:r w:rsidRPr="002D4966">
        <w:rPr>
          <w:rFonts w:hint="eastAsia"/>
          <w:szCs w:val="21"/>
        </w:rPr>
        <w:t>キャリアに対する考え方を考察し、自己のキャリア目標</w:t>
      </w:r>
      <w:r w:rsidRPr="002D4966">
        <w:rPr>
          <w:rFonts w:hint="eastAsia"/>
          <w:szCs w:val="21"/>
        </w:rPr>
        <w:lastRenderedPageBreak/>
        <w:t>とそれに向けた能力開発計画を策定する。研修からおよそ半月後に、人事担当者（キャリアカウンセラー）がキャリア設計面談を実施し、キャリア目標と能力開発計画を確定するとともに、その後の異動・配属先については、</w:t>
      </w:r>
      <w:r w:rsidR="00EF0EA3" w:rsidRPr="002D4966">
        <w:rPr>
          <w:rFonts w:hint="eastAsia"/>
          <w:szCs w:val="21"/>
        </w:rPr>
        <w:t>キャリア目標を考慮して</w:t>
      </w:r>
      <w:r w:rsidRPr="002D4966">
        <w:rPr>
          <w:rFonts w:hint="eastAsia"/>
          <w:szCs w:val="21"/>
        </w:rPr>
        <w:t>決定する。</w:t>
      </w:r>
    </w:p>
    <w:p w:rsidR="0088132D" w:rsidRPr="00EE6489" w:rsidRDefault="0088132D" w:rsidP="0088132D">
      <w:pPr>
        <w:numPr>
          <w:ilvl w:val="0"/>
          <w:numId w:val="4"/>
        </w:numPr>
        <w:rPr>
          <w:rFonts w:ascii="ＭＳ ゴシック" w:eastAsia="ＭＳ ゴシック" w:hAnsi="ＭＳ ゴシック"/>
        </w:rPr>
      </w:pPr>
      <w:r w:rsidRPr="00EE6489">
        <w:rPr>
          <w:rFonts w:ascii="ＭＳ ゴシック" w:eastAsia="ＭＳ ゴシック" w:hAnsi="ＭＳ ゴシック" w:hint="eastAsia"/>
        </w:rPr>
        <w:t>6等級に昇格した年度</w:t>
      </w:r>
      <w:r w:rsidR="009A4922" w:rsidRPr="00EE6489">
        <w:rPr>
          <w:rFonts w:ascii="ＭＳ ゴシック" w:eastAsia="ＭＳ ゴシック" w:hAnsi="ＭＳ ゴシック" w:hint="eastAsia"/>
          <w:u w:val="single"/>
        </w:rPr>
        <w:t>（CDP導入ＪＡ）</w:t>
      </w:r>
    </w:p>
    <w:p w:rsidR="0088132D" w:rsidRPr="002D4966" w:rsidRDefault="0088132D" w:rsidP="0088132D">
      <w:pPr>
        <w:ind w:leftChars="100" w:left="210" w:firstLineChars="100" w:firstLine="210"/>
        <w:rPr>
          <w:szCs w:val="21"/>
        </w:rPr>
      </w:pPr>
      <w:r w:rsidRPr="002D4966">
        <w:rPr>
          <w:rFonts w:ascii="ＭＳ 明朝" w:hAnsi="ＭＳ 明朝" w:hint="eastAsia"/>
        </w:rPr>
        <w:t>第2回キャリア設計研修を受講し、</w:t>
      </w:r>
      <w:r w:rsidRPr="002D4966">
        <w:rPr>
          <w:rFonts w:hint="eastAsia"/>
          <w:szCs w:val="21"/>
        </w:rPr>
        <w:t>自己分析を行い、自己のキャリア目標とそれに向けた能力開発計画を策定する。研修からおよそ半月後に、人事担当者（キャリアカウンセラー）がキャリア設計面談を実施し、キャリア目標と能力開発計画を確定する。</w:t>
      </w:r>
    </w:p>
    <w:p w:rsidR="0088132D" w:rsidRPr="00EE6489" w:rsidRDefault="0088132D" w:rsidP="0088132D">
      <w:pPr>
        <w:numPr>
          <w:ilvl w:val="0"/>
          <w:numId w:val="4"/>
        </w:numPr>
        <w:rPr>
          <w:rFonts w:ascii="ＭＳ ゴシック" w:eastAsia="ＭＳ ゴシック" w:hAnsi="ＭＳ ゴシック"/>
        </w:rPr>
      </w:pPr>
      <w:r w:rsidRPr="00EE6489">
        <w:rPr>
          <w:rFonts w:ascii="ＭＳ ゴシック" w:eastAsia="ＭＳ ゴシック" w:hAnsi="ＭＳ ゴシック" w:hint="eastAsia"/>
        </w:rPr>
        <w:t>部門変更希望者（毎年）</w:t>
      </w:r>
    </w:p>
    <w:p w:rsidR="0088132D" w:rsidRPr="002D4966" w:rsidRDefault="0088132D" w:rsidP="0088132D">
      <w:pPr>
        <w:ind w:leftChars="100" w:left="210" w:firstLineChars="100" w:firstLine="210"/>
        <w:rPr>
          <w:szCs w:val="21"/>
        </w:rPr>
      </w:pPr>
      <w:r w:rsidRPr="002D4966">
        <w:rPr>
          <w:rFonts w:ascii="ＭＳ 明朝" w:hAnsi="ＭＳ 明朝" w:hint="eastAsia"/>
          <w:szCs w:val="21"/>
        </w:rPr>
        <w:t>部門変更を希望する場合は、自己申告書へその旨記載し、人事担当者（キャリアカウンセラー）との</w:t>
      </w:r>
      <w:r w:rsidRPr="002D4966">
        <w:rPr>
          <w:rFonts w:hint="eastAsia"/>
          <w:szCs w:val="21"/>
        </w:rPr>
        <w:t>キャリア設計面談を実施し、上司の意見も参考に、部門変更したほうが職員本人のためになると判断された場合は、部門変更を行う。</w:t>
      </w:r>
    </w:p>
    <w:p w:rsidR="0088132D" w:rsidRPr="002D4966" w:rsidRDefault="0088132D" w:rsidP="0088132D">
      <w:pPr>
        <w:ind w:leftChars="100" w:left="210" w:firstLineChars="100" w:firstLine="210"/>
        <w:rPr>
          <w:rFonts w:ascii="ＭＳ 明朝" w:hAnsi="ＭＳ 明朝"/>
          <w:szCs w:val="21"/>
        </w:rPr>
      </w:pPr>
      <w:r w:rsidRPr="002D4966">
        <w:rPr>
          <w:rFonts w:hint="eastAsia"/>
          <w:szCs w:val="21"/>
        </w:rPr>
        <w:t>また、必要があれば部門を越えた異動を行うこともあるが、その際は人事担当者（キャリアカウンセラー）がキャリア設計面談を実施し、職員本人への説明を徹底する。</w:t>
      </w:r>
    </w:p>
    <w:p w:rsidR="00287083" w:rsidRPr="00EE6489" w:rsidRDefault="00287083" w:rsidP="00287083">
      <w:pPr>
        <w:numPr>
          <w:ilvl w:val="0"/>
          <w:numId w:val="4"/>
        </w:numPr>
        <w:rPr>
          <w:rFonts w:ascii="ＭＳ ゴシック" w:eastAsia="ＭＳ ゴシック" w:hAnsi="ＭＳ ゴシック"/>
        </w:rPr>
      </w:pPr>
      <w:r w:rsidRPr="00EE6489">
        <w:rPr>
          <w:rFonts w:ascii="ＭＳ ゴシック" w:eastAsia="ＭＳ ゴシック" w:hAnsi="ＭＳ ゴシック" w:hint="eastAsia"/>
        </w:rPr>
        <w:t>上司との面接（毎年）</w:t>
      </w:r>
    </w:p>
    <w:p w:rsidR="00287083" w:rsidRPr="002D4966" w:rsidRDefault="00287083" w:rsidP="00287083">
      <w:pPr>
        <w:ind w:leftChars="100" w:left="210" w:firstLineChars="100" w:firstLine="210"/>
        <w:rPr>
          <w:szCs w:val="21"/>
        </w:rPr>
      </w:pPr>
      <w:r w:rsidRPr="002D4966">
        <w:rPr>
          <w:rFonts w:hint="eastAsia"/>
          <w:szCs w:val="21"/>
        </w:rPr>
        <w:t>キャリア目標および能力考課結果から教育必要点を把握し、毎年</w:t>
      </w:r>
      <w:r w:rsidR="00AE7976" w:rsidRPr="002D4966">
        <w:rPr>
          <w:rFonts w:hint="eastAsia"/>
          <w:szCs w:val="21"/>
        </w:rPr>
        <w:t>、</w:t>
      </w:r>
      <w:r w:rsidRPr="002D4966">
        <w:rPr>
          <w:rFonts w:hint="eastAsia"/>
          <w:szCs w:val="21"/>
        </w:rPr>
        <w:t>能力開発計画を決定する。</w:t>
      </w:r>
      <w:r w:rsidR="008437D2" w:rsidRPr="002D4966">
        <w:rPr>
          <w:rFonts w:hint="eastAsia"/>
          <w:szCs w:val="21"/>
        </w:rPr>
        <w:t>目標管理制度を導入している場合は、能力開発目標として設定する。</w:t>
      </w:r>
    </w:p>
    <w:p w:rsidR="009722E5" w:rsidRPr="002D4966" w:rsidRDefault="009722E5" w:rsidP="007368BF">
      <w:pPr>
        <w:rPr>
          <w:szCs w:val="21"/>
        </w:rPr>
      </w:pPr>
    </w:p>
    <w:p w:rsidR="00287083" w:rsidRPr="00EE6489" w:rsidRDefault="00287083" w:rsidP="007368BF">
      <w:pPr>
        <w:rPr>
          <w:rFonts w:ascii="ＭＳ ゴシック" w:eastAsia="ＭＳ ゴシック" w:hAnsi="ＭＳ ゴシック"/>
          <w:szCs w:val="21"/>
        </w:rPr>
      </w:pPr>
      <w:r w:rsidRPr="00EE6489">
        <w:rPr>
          <w:rFonts w:ascii="ＭＳ ゴシック" w:eastAsia="ＭＳ ゴシック" w:hAnsi="ＭＳ ゴシック" w:hint="eastAsia"/>
          <w:szCs w:val="21"/>
        </w:rPr>
        <w:t>＜キャリア設計研修および面談の概要</w:t>
      </w:r>
      <w:r w:rsidR="00C25F7F" w:rsidRPr="00EE6489">
        <w:rPr>
          <w:rFonts w:ascii="ＭＳ ゴシック" w:eastAsia="ＭＳ ゴシック" w:hAnsi="ＭＳ ゴシック" w:hint="eastAsia"/>
          <w:szCs w:val="21"/>
          <w:u w:val="single"/>
        </w:rPr>
        <w:t>（CDP導入ＪＡ）</w:t>
      </w:r>
      <w:r w:rsidRPr="00EE6489">
        <w:rPr>
          <w:rFonts w:ascii="ＭＳ ゴシック" w:eastAsia="ＭＳ ゴシック" w:hAnsi="ＭＳ ゴシック"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26"/>
        <w:gridCol w:w="3609"/>
        <w:gridCol w:w="465"/>
        <w:gridCol w:w="3212"/>
      </w:tblGrid>
      <w:tr w:rsidR="00B6356C" w:rsidRPr="002D4966" w:rsidTr="0003525F">
        <w:trPr>
          <w:trHeight w:val="163"/>
        </w:trPr>
        <w:tc>
          <w:tcPr>
            <w:tcW w:w="1008" w:type="dxa"/>
            <w:shd w:val="clear" w:color="auto" w:fill="C0C0C0"/>
          </w:tcPr>
          <w:p w:rsidR="00B6356C" w:rsidRPr="002D4966" w:rsidRDefault="00B6356C"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対象</w:t>
            </w:r>
          </w:p>
        </w:tc>
        <w:tc>
          <w:tcPr>
            <w:tcW w:w="4035" w:type="dxa"/>
            <w:gridSpan w:val="2"/>
            <w:shd w:val="clear" w:color="auto" w:fill="C0C0C0"/>
          </w:tcPr>
          <w:p w:rsidR="00B6356C" w:rsidRPr="002D4966" w:rsidRDefault="00B6356C"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キャリア設計研修</w:t>
            </w:r>
          </w:p>
        </w:tc>
        <w:tc>
          <w:tcPr>
            <w:tcW w:w="3677" w:type="dxa"/>
            <w:gridSpan w:val="2"/>
            <w:shd w:val="clear" w:color="auto" w:fill="C0C0C0"/>
          </w:tcPr>
          <w:p w:rsidR="00B6356C" w:rsidRPr="002D4966" w:rsidRDefault="00B6356C" w:rsidP="0003525F">
            <w:pPr>
              <w:jc w:val="cente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キャリア設計面談</w:t>
            </w:r>
          </w:p>
        </w:tc>
      </w:tr>
      <w:tr w:rsidR="00B6356C" w:rsidRPr="002D4966" w:rsidTr="0003525F">
        <w:trPr>
          <w:trHeight w:val="690"/>
        </w:trPr>
        <w:tc>
          <w:tcPr>
            <w:tcW w:w="1008" w:type="dxa"/>
            <w:vMerge w:val="restart"/>
          </w:tcPr>
          <w:p w:rsidR="00B6356C" w:rsidRPr="002D4966" w:rsidRDefault="00B6356C" w:rsidP="00767737">
            <w:pPr>
              <w:rPr>
                <w:rFonts w:ascii="HG丸ｺﾞｼｯｸM-PRO" w:eastAsia="HG丸ｺﾞｼｯｸM-PRO"/>
                <w:szCs w:val="21"/>
              </w:rPr>
            </w:pPr>
          </w:p>
          <w:p w:rsidR="00B6356C" w:rsidRPr="002D4966" w:rsidRDefault="00B6356C" w:rsidP="00767737">
            <w:pPr>
              <w:rPr>
                <w:rFonts w:ascii="HG丸ｺﾞｼｯｸM-PRO" w:eastAsia="HG丸ｺﾞｼｯｸM-PRO"/>
                <w:szCs w:val="21"/>
              </w:rPr>
            </w:pPr>
            <w:r w:rsidRPr="002D4966">
              <w:rPr>
                <w:rFonts w:ascii="HG丸ｺﾞｼｯｸM-PRO" w:eastAsia="HG丸ｺﾞｼｯｸM-PRO" w:hint="eastAsia"/>
                <w:szCs w:val="21"/>
              </w:rPr>
              <w:t>6等級に昇格した者</w:t>
            </w:r>
          </w:p>
        </w:tc>
        <w:tc>
          <w:tcPr>
            <w:tcW w:w="426"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期間</w:t>
            </w:r>
          </w:p>
        </w:tc>
        <w:tc>
          <w:tcPr>
            <w:tcW w:w="3609" w:type="dxa"/>
          </w:tcPr>
          <w:p w:rsidR="00B6356C" w:rsidRPr="002D4966" w:rsidRDefault="00B6356C" w:rsidP="00767737">
            <w:pPr>
              <w:rPr>
                <w:szCs w:val="21"/>
              </w:rPr>
            </w:pPr>
            <w:r w:rsidRPr="002D4966">
              <w:rPr>
                <w:rFonts w:hint="eastAsia"/>
                <w:szCs w:val="21"/>
              </w:rPr>
              <w:t>約</w:t>
            </w:r>
            <w:r w:rsidRPr="002D4966">
              <w:rPr>
                <w:rFonts w:hint="eastAsia"/>
                <w:szCs w:val="21"/>
              </w:rPr>
              <w:t>2</w:t>
            </w:r>
            <w:r w:rsidRPr="002D4966">
              <w:rPr>
                <w:rFonts w:hint="eastAsia"/>
                <w:szCs w:val="21"/>
              </w:rPr>
              <w:t>日間</w:t>
            </w:r>
          </w:p>
          <w:p w:rsidR="00B6356C" w:rsidRPr="002D4966" w:rsidRDefault="00B6356C" w:rsidP="00B6356C">
            <w:pPr>
              <w:rPr>
                <w:szCs w:val="21"/>
              </w:rPr>
            </w:pPr>
          </w:p>
        </w:tc>
        <w:tc>
          <w:tcPr>
            <w:tcW w:w="465"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 xml:space="preserve">時期 </w:t>
            </w:r>
          </w:p>
        </w:tc>
        <w:tc>
          <w:tcPr>
            <w:tcW w:w="3212" w:type="dxa"/>
          </w:tcPr>
          <w:p w:rsidR="00B6356C" w:rsidRPr="002D4966" w:rsidRDefault="00B6356C" w:rsidP="00767737">
            <w:pPr>
              <w:rPr>
                <w:szCs w:val="21"/>
              </w:rPr>
            </w:pPr>
            <w:r w:rsidRPr="002D4966">
              <w:rPr>
                <w:rFonts w:hint="eastAsia"/>
                <w:szCs w:val="21"/>
              </w:rPr>
              <w:t>研修からおよそ半月後、約</w:t>
            </w:r>
            <w:r w:rsidRPr="002D4966">
              <w:rPr>
                <w:rFonts w:hint="eastAsia"/>
                <w:szCs w:val="21"/>
              </w:rPr>
              <w:t>1</w:t>
            </w:r>
            <w:r w:rsidRPr="002D4966">
              <w:rPr>
                <w:rFonts w:hint="eastAsia"/>
                <w:szCs w:val="21"/>
              </w:rPr>
              <w:t>時間。</w:t>
            </w:r>
          </w:p>
        </w:tc>
      </w:tr>
      <w:tr w:rsidR="00B6356C" w:rsidRPr="002D4966" w:rsidTr="0003525F">
        <w:trPr>
          <w:trHeight w:val="1095"/>
        </w:trPr>
        <w:tc>
          <w:tcPr>
            <w:tcW w:w="1008" w:type="dxa"/>
            <w:vMerge/>
          </w:tcPr>
          <w:p w:rsidR="00B6356C" w:rsidRPr="002D4966" w:rsidRDefault="00B6356C" w:rsidP="00767737">
            <w:pPr>
              <w:rPr>
                <w:rFonts w:ascii="HG丸ｺﾞｼｯｸM-PRO" w:eastAsia="HG丸ｺﾞｼｯｸM-PRO"/>
                <w:szCs w:val="21"/>
              </w:rPr>
            </w:pPr>
          </w:p>
        </w:tc>
        <w:tc>
          <w:tcPr>
            <w:tcW w:w="426"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内容</w:t>
            </w:r>
          </w:p>
        </w:tc>
        <w:tc>
          <w:tcPr>
            <w:tcW w:w="3609" w:type="dxa"/>
          </w:tcPr>
          <w:p w:rsidR="00B6356C" w:rsidRPr="002D4966" w:rsidRDefault="00AE7976" w:rsidP="00B6356C">
            <w:pPr>
              <w:rPr>
                <w:szCs w:val="21"/>
              </w:rPr>
            </w:pPr>
            <w:r w:rsidRPr="002D4966">
              <w:rPr>
                <w:rFonts w:hint="eastAsia"/>
                <w:szCs w:val="21"/>
              </w:rPr>
              <w:t>キャリア目標の</w:t>
            </w:r>
            <w:r w:rsidR="00B6356C" w:rsidRPr="002D4966">
              <w:rPr>
                <w:rFonts w:hint="eastAsia"/>
                <w:szCs w:val="21"/>
              </w:rPr>
              <w:t>達成度の自己評価、今後のキャリア目標の明確化、能力開発計画の策定。</w:t>
            </w:r>
          </w:p>
        </w:tc>
        <w:tc>
          <w:tcPr>
            <w:tcW w:w="465"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内容</w:t>
            </w:r>
          </w:p>
        </w:tc>
        <w:tc>
          <w:tcPr>
            <w:tcW w:w="3212" w:type="dxa"/>
          </w:tcPr>
          <w:p w:rsidR="00B6356C" w:rsidRPr="002D4966" w:rsidRDefault="00B6356C" w:rsidP="00767737">
            <w:pPr>
              <w:rPr>
                <w:szCs w:val="21"/>
              </w:rPr>
            </w:pPr>
            <w:r w:rsidRPr="002D4966">
              <w:rPr>
                <w:rFonts w:hint="eastAsia"/>
                <w:szCs w:val="21"/>
              </w:rPr>
              <w:t>キャリア目標の明確化、能力開発計画策定、部門選択。</w:t>
            </w:r>
          </w:p>
        </w:tc>
      </w:tr>
      <w:tr w:rsidR="00B6356C" w:rsidRPr="002D4966" w:rsidTr="0003525F">
        <w:trPr>
          <w:trHeight w:val="660"/>
        </w:trPr>
        <w:tc>
          <w:tcPr>
            <w:tcW w:w="1008" w:type="dxa"/>
            <w:vMerge w:val="restart"/>
          </w:tcPr>
          <w:p w:rsidR="00B6356C" w:rsidRPr="002D4966" w:rsidRDefault="00B6356C" w:rsidP="00767737">
            <w:pPr>
              <w:rPr>
                <w:rFonts w:ascii="HG丸ｺﾞｼｯｸM-PRO" w:eastAsia="HG丸ｺﾞｼｯｸM-PRO"/>
                <w:szCs w:val="21"/>
              </w:rPr>
            </w:pPr>
          </w:p>
          <w:p w:rsidR="00B6356C" w:rsidRPr="002D4966" w:rsidRDefault="00604680" w:rsidP="00767737">
            <w:pPr>
              <w:rPr>
                <w:rFonts w:ascii="HG丸ｺﾞｼｯｸM-PRO" w:eastAsia="HG丸ｺﾞｼｯｸM-PRO"/>
                <w:szCs w:val="21"/>
              </w:rPr>
            </w:pPr>
            <w:r w:rsidRPr="002D4966">
              <w:rPr>
                <w:rFonts w:ascii="HG丸ｺﾞｼｯｸM-PRO" w:eastAsia="HG丸ｺﾞｼｯｸM-PRO" w:hint="eastAsia"/>
                <w:szCs w:val="21"/>
              </w:rPr>
              <w:t>3等級昇格後3年目</w:t>
            </w:r>
          </w:p>
        </w:tc>
        <w:tc>
          <w:tcPr>
            <w:tcW w:w="426"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 xml:space="preserve">期間 </w:t>
            </w:r>
          </w:p>
        </w:tc>
        <w:tc>
          <w:tcPr>
            <w:tcW w:w="3609" w:type="dxa"/>
          </w:tcPr>
          <w:p w:rsidR="00B6356C" w:rsidRPr="002D4966" w:rsidRDefault="00B6356C" w:rsidP="00767737">
            <w:pPr>
              <w:rPr>
                <w:szCs w:val="21"/>
              </w:rPr>
            </w:pPr>
            <w:r w:rsidRPr="002D4966">
              <w:rPr>
                <w:rFonts w:hint="eastAsia"/>
                <w:szCs w:val="21"/>
              </w:rPr>
              <w:t>約</w:t>
            </w:r>
            <w:r w:rsidRPr="002D4966">
              <w:rPr>
                <w:rFonts w:hint="eastAsia"/>
                <w:szCs w:val="21"/>
              </w:rPr>
              <w:t>2</w:t>
            </w:r>
            <w:r w:rsidRPr="002D4966">
              <w:rPr>
                <w:rFonts w:hint="eastAsia"/>
                <w:szCs w:val="21"/>
              </w:rPr>
              <w:t>日間</w:t>
            </w:r>
          </w:p>
          <w:p w:rsidR="00B6356C" w:rsidRPr="002D4966" w:rsidRDefault="00B6356C" w:rsidP="00767737">
            <w:pPr>
              <w:rPr>
                <w:szCs w:val="21"/>
              </w:rPr>
            </w:pPr>
          </w:p>
        </w:tc>
        <w:tc>
          <w:tcPr>
            <w:tcW w:w="465"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 xml:space="preserve">時期 </w:t>
            </w:r>
          </w:p>
        </w:tc>
        <w:tc>
          <w:tcPr>
            <w:tcW w:w="3212" w:type="dxa"/>
          </w:tcPr>
          <w:p w:rsidR="00B6356C" w:rsidRPr="002D4966" w:rsidRDefault="00B6356C" w:rsidP="00767737">
            <w:pPr>
              <w:rPr>
                <w:szCs w:val="21"/>
              </w:rPr>
            </w:pPr>
            <w:r w:rsidRPr="002D4966">
              <w:rPr>
                <w:rFonts w:hint="eastAsia"/>
                <w:szCs w:val="21"/>
              </w:rPr>
              <w:t>研修からおよそ半月後、約</w:t>
            </w:r>
            <w:r w:rsidRPr="002D4966">
              <w:rPr>
                <w:rFonts w:hint="eastAsia"/>
                <w:szCs w:val="21"/>
              </w:rPr>
              <w:t>1</w:t>
            </w:r>
            <w:r w:rsidRPr="002D4966">
              <w:rPr>
                <w:rFonts w:hint="eastAsia"/>
                <w:szCs w:val="21"/>
              </w:rPr>
              <w:t>時間。</w:t>
            </w:r>
          </w:p>
        </w:tc>
      </w:tr>
      <w:tr w:rsidR="00B6356C" w:rsidRPr="002D4966" w:rsidTr="0003525F">
        <w:trPr>
          <w:trHeight w:val="1125"/>
        </w:trPr>
        <w:tc>
          <w:tcPr>
            <w:tcW w:w="1008" w:type="dxa"/>
            <w:vMerge/>
          </w:tcPr>
          <w:p w:rsidR="00B6356C" w:rsidRPr="002D4966" w:rsidRDefault="00B6356C" w:rsidP="00767737">
            <w:pPr>
              <w:rPr>
                <w:rFonts w:ascii="HG丸ｺﾞｼｯｸM-PRO" w:eastAsia="HG丸ｺﾞｼｯｸM-PRO"/>
                <w:szCs w:val="21"/>
              </w:rPr>
            </w:pPr>
          </w:p>
        </w:tc>
        <w:tc>
          <w:tcPr>
            <w:tcW w:w="426"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 xml:space="preserve">内容 </w:t>
            </w:r>
          </w:p>
        </w:tc>
        <w:tc>
          <w:tcPr>
            <w:tcW w:w="3609" w:type="dxa"/>
          </w:tcPr>
          <w:p w:rsidR="00B6356C" w:rsidRPr="002D4966" w:rsidRDefault="00B6356C" w:rsidP="00767737">
            <w:pPr>
              <w:rPr>
                <w:szCs w:val="21"/>
              </w:rPr>
            </w:pPr>
            <w:r w:rsidRPr="002D4966">
              <w:rPr>
                <w:rFonts w:hint="eastAsia"/>
                <w:szCs w:val="21"/>
              </w:rPr>
              <w:t>キャリア</w:t>
            </w:r>
            <w:r w:rsidRPr="002D4966">
              <w:rPr>
                <w:rFonts w:ascii="ＭＳ 明朝" w:hAnsi="ＭＳ 明朝" w:cs="ＭＳ 明朝" w:hint="eastAsia"/>
                <w:szCs w:val="21"/>
              </w:rPr>
              <w:t>設計</w:t>
            </w:r>
            <w:r w:rsidRPr="002D4966">
              <w:rPr>
                <w:rFonts w:hint="eastAsia"/>
                <w:szCs w:val="21"/>
              </w:rPr>
              <w:t>とは、自己分析、自己の価値観確認、キャリア目標の明確化、能力開発計画策定。</w:t>
            </w:r>
          </w:p>
        </w:tc>
        <w:tc>
          <w:tcPr>
            <w:tcW w:w="465" w:type="dxa"/>
          </w:tcPr>
          <w:p w:rsidR="00B6356C" w:rsidRPr="002D4966" w:rsidRDefault="00B6356C" w:rsidP="00767737">
            <w:pPr>
              <w:rPr>
                <w:rFonts w:ascii="HGP教科書体" w:eastAsia="HGP教科書体"/>
                <w:szCs w:val="21"/>
              </w:rPr>
            </w:pPr>
            <w:r w:rsidRPr="002D4966">
              <w:rPr>
                <w:rFonts w:ascii="HGP教科書体" w:eastAsia="HGP教科書体" w:hint="eastAsia"/>
                <w:szCs w:val="21"/>
              </w:rPr>
              <w:t xml:space="preserve">内容 </w:t>
            </w:r>
          </w:p>
        </w:tc>
        <w:tc>
          <w:tcPr>
            <w:tcW w:w="3212" w:type="dxa"/>
          </w:tcPr>
          <w:p w:rsidR="00B6356C" w:rsidRPr="002D4966" w:rsidRDefault="00B6356C" w:rsidP="00767737">
            <w:pPr>
              <w:rPr>
                <w:szCs w:val="21"/>
              </w:rPr>
            </w:pPr>
            <w:r w:rsidRPr="002D4966">
              <w:rPr>
                <w:rFonts w:hint="eastAsia"/>
                <w:szCs w:val="21"/>
              </w:rPr>
              <w:t>キャリア目標の明確化、能力開発計画策定、部門選択。</w:t>
            </w:r>
          </w:p>
        </w:tc>
      </w:tr>
    </w:tbl>
    <w:p w:rsidR="00287083" w:rsidRPr="002D4966" w:rsidRDefault="00287083" w:rsidP="00B21C0C">
      <w:pPr>
        <w:rPr>
          <w:rFonts w:ascii="ＭＳ Ｐゴシック" w:eastAsia="ＭＳ Ｐゴシック" w:hAnsi="ＭＳ Ｐゴシック"/>
          <w:szCs w:val="21"/>
        </w:rPr>
      </w:pPr>
      <w:r w:rsidRPr="002D4966">
        <w:rPr>
          <w:rFonts w:ascii="ＭＳ Ｐゴシック" w:eastAsia="ＭＳ Ｐゴシック" w:hAnsi="ＭＳ Ｐゴシック" w:hint="eastAsia"/>
          <w:szCs w:val="21"/>
        </w:rPr>
        <w:t>＜キャリア計画などの内容＞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254"/>
      </w:tblGrid>
      <w:tr w:rsidR="00B6356C" w:rsidRPr="002D4966" w:rsidTr="0003525F">
        <w:tc>
          <w:tcPr>
            <w:tcW w:w="2160" w:type="dxa"/>
          </w:tcPr>
          <w:p w:rsidR="00B6356C" w:rsidRPr="002D4966" w:rsidRDefault="00B6356C" w:rsidP="00B21C0C">
            <w:pPr>
              <w:rPr>
                <w:rFonts w:ascii="ＭＳ Ｐゴシック" w:eastAsia="ＭＳ Ｐゴシック" w:hAnsi="ＭＳ Ｐゴシック"/>
                <w:szCs w:val="21"/>
              </w:rPr>
            </w:pPr>
            <w:r w:rsidRPr="002D4966">
              <w:rPr>
                <w:rFonts w:hint="eastAsia"/>
                <w:szCs w:val="21"/>
              </w:rPr>
              <w:t>人事情報</w:t>
            </w:r>
          </w:p>
        </w:tc>
        <w:tc>
          <w:tcPr>
            <w:tcW w:w="6254" w:type="dxa"/>
          </w:tcPr>
          <w:p w:rsidR="00B6356C" w:rsidRPr="002D4966" w:rsidRDefault="00B6356C" w:rsidP="00B21C0C">
            <w:pPr>
              <w:rPr>
                <w:rFonts w:ascii="ＭＳ Ｐゴシック" w:eastAsia="ＭＳ Ｐゴシック" w:hAnsi="ＭＳ Ｐゴシック"/>
                <w:szCs w:val="21"/>
              </w:rPr>
            </w:pPr>
            <w:r w:rsidRPr="002D4966">
              <w:rPr>
                <w:rFonts w:hint="eastAsia"/>
                <w:szCs w:val="21"/>
              </w:rPr>
              <w:t>職歴（</w:t>
            </w:r>
            <w:r w:rsidR="008877BF" w:rsidRPr="002D4966">
              <w:rPr>
                <w:rFonts w:hint="eastAsia"/>
                <w:szCs w:val="21"/>
              </w:rPr>
              <w:t>職務経験</w:t>
            </w:r>
            <w:r w:rsidR="00AE7976" w:rsidRPr="002D4966">
              <w:rPr>
                <w:rFonts w:hint="eastAsia"/>
                <w:szCs w:val="21"/>
              </w:rPr>
              <w:t>・職能資格・役職）、在級</w:t>
            </w:r>
            <w:r w:rsidRPr="002D4966">
              <w:rPr>
                <w:rFonts w:hint="eastAsia"/>
                <w:szCs w:val="21"/>
              </w:rPr>
              <w:t>期間、取得資格・特殊技能、研修履歴、人事考課結果、面談結果等</w:t>
            </w:r>
          </w:p>
        </w:tc>
      </w:tr>
      <w:tr w:rsidR="00B6356C" w:rsidRPr="002D4966" w:rsidTr="0003525F">
        <w:tc>
          <w:tcPr>
            <w:tcW w:w="2160" w:type="dxa"/>
          </w:tcPr>
          <w:p w:rsidR="00B6356C" w:rsidRPr="002D4966" w:rsidRDefault="00B6356C" w:rsidP="00B21C0C">
            <w:pPr>
              <w:rPr>
                <w:rFonts w:ascii="ＭＳ Ｐゴシック" w:eastAsia="ＭＳ Ｐゴシック" w:hAnsi="ＭＳ Ｐゴシック"/>
                <w:szCs w:val="21"/>
              </w:rPr>
            </w:pPr>
            <w:r w:rsidRPr="002D4966">
              <w:rPr>
                <w:rFonts w:hint="eastAsia"/>
                <w:szCs w:val="21"/>
              </w:rPr>
              <w:t>自己申告（本人希望）</w:t>
            </w:r>
          </w:p>
        </w:tc>
        <w:tc>
          <w:tcPr>
            <w:tcW w:w="6254" w:type="dxa"/>
          </w:tcPr>
          <w:p w:rsidR="00B6356C" w:rsidRPr="002D4966" w:rsidRDefault="00B6356C" w:rsidP="00B21C0C">
            <w:pPr>
              <w:rPr>
                <w:rFonts w:ascii="ＭＳ Ｐゴシック" w:eastAsia="ＭＳ Ｐゴシック" w:hAnsi="ＭＳ Ｐゴシック"/>
                <w:szCs w:val="21"/>
              </w:rPr>
            </w:pPr>
            <w:r w:rsidRPr="002D4966">
              <w:rPr>
                <w:rFonts w:hint="eastAsia"/>
                <w:szCs w:val="21"/>
              </w:rPr>
              <w:t>希望する部門・</w:t>
            </w:r>
            <w:r w:rsidR="008877BF" w:rsidRPr="002D4966">
              <w:rPr>
                <w:rFonts w:hint="eastAsia"/>
                <w:szCs w:val="21"/>
              </w:rPr>
              <w:t>職種</w:t>
            </w:r>
            <w:r w:rsidRPr="002D4966">
              <w:rPr>
                <w:rFonts w:hint="eastAsia"/>
                <w:szCs w:val="21"/>
              </w:rPr>
              <w:t>、自己啓発目標等</w:t>
            </w:r>
          </w:p>
        </w:tc>
      </w:tr>
      <w:tr w:rsidR="00B6356C" w:rsidRPr="002D4966" w:rsidTr="0003525F">
        <w:tc>
          <w:tcPr>
            <w:tcW w:w="2160" w:type="dxa"/>
          </w:tcPr>
          <w:p w:rsidR="00B6356C" w:rsidRPr="002D4966" w:rsidRDefault="00B6356C" w:rsidP="00B21C0C">
            <w:pPr>
              <w:rPr>
                <w:rFonts w:ascii="ＭＳ Ｐゴシック" w:eastAsia="ＭＳ Ｐゴシック" w:hAnsi="ＭＳ Ｐゴシック"/>
                <w:szCs w:val="21"/>
              </w:rPr>
            </w:pPr>
            <w:r w:rsidRPr="002D4966">
              <w:rPr>
                <w:rFonts w:hint="eastAsia"/>
                <w:szCs w:val="21"/>
              </w:rPr>
              <w:t>キャリア計画</w:t>
            </w:r>
          </w:p>
        </w:tc>
        <w:tc>
          <w:tcPr>
            <w:tcW w:w="6254" w:type="dxa"/>
          </w:tcPr>
          <w:p w:rsidR="00B6356C" w:rsidRPr="002D4966" w:rsidRDefault="00D319D0" w:rsidP="00B21C0C">
            <w:pPr>
              <w:rPr>
                <w:rFonts w:ascii="ＭＳ Ｐゴシック" w:eastAsia="ＭＳ Ｐゴシック" w:hAnsi="ＭＳ Ｐゴシック"/>
                <w:szCs w:val="21"/>
              </w:rPr>
            </w:pPr>
            <w:r w:rsidRPr="002D4966">
              <w:rPr>
                <w:rFonts w:hint="eastAsia"/>
                <w:szCs w:val="21"/>
              </w:rPr>
              <w:t>キャリアモデルの設定・</w:t>
            </w:r>
            <w:r w:rsidR="00B6356C" w:rsidRPr="002D4966">
              <w:rPr>
                <w:rFonts w:hint="eastAsia"/>
                <w:szCs w:val="21"/>
              </w:rPr>
              <w:t>部門選択、資格取得・研修受講計画、ＯＪＴ計画</w:t>
            </w:r>
          </w:p>
        </w:tc>
      </w:tr>
    </w:tbl>
    <w:p w:rsidR="00906A2A" w:rsidRPr="002D4966" w:rsidRDefault="00906A2A" w:rsidP="00056BD3">
      <w:pPr>
        <w:ind w:firstLineChars="100" w:firstLine="210"/>
        <w:rPr>
          <w:rFonts w:ascii="ＭＳ 明朝" w:hAnsi="ＭＳ 明朝"/>
          <w:szCs w:val="21"/>
        </w:rPr>
      </w:pPr>
      <w:r w:rsidRPr="002D4966">
        <w:rPr>
          <w:rFonts w:ascii="ＭＳ 明朝" w:hAnsi="ＭＳ 明朝" w:hint="eastAsia"/>
          <w:szCs w:val="21"/>
        </w:rPr>
        <w:t>なお、各職員の視点から見たキャリアのイメージは、</w:t>
      </w:r>
      <w:r w:rsidR="000E1E5C" w:rsidRPr="002D4966">
        <w:rPr>
          <w:rFonts w:ascii="ＭＳ Ｐゴシック" w:eastAsia="ＭＳ Ｐゴシック" w:hAnsi="ＭＳ Ｐゴシック" w:hint="eastAsia"/>
          <w:szCs w:val="21"/>
        </w:rPr>
        <w:t>図７</w:t>
      </w:r>
      <w:r w:rsidRPr="002D4966">
        <w:rPr>
          <w:rFonts w:ascii="ＭＳ Ｐゴシック" w:eastAsia="ＭＳ Ｐゴシック" w:hAnsi="ＭＳ Ｐゴシック" w:hint="eastAsia"/>
          <w:szCs w:val="21"/>
        </w:rPr>
        <w:t>：モデルコース例</w:t>
      </w:r>
      <w:r w:rsidRPr="002D4966">
        <w:rPr>
          <w:rFonts w:ascii="ＭＳ 明朝" w:hAnsi="ＭＳ 明朝" w:hint="eastAsia"/>
          <w:szCs w:val="21"/>
        </w:rPr>
        <w:t>を参照。</w:t>
      </w:r>
    </w:p>
    <w:p w:rsidR="00581BBD" w:rsidRPr="00EE6489" w:rsidRDefault="00165AC1" w:rsidP="00E25DF6">
      <w:pPr>
        <w:rPr>
          <w:rFonts w:ascii="ＭＳ ゴシック" w:eastAsia="ＭＳ ゴシック" w:hAnsi="ＭＳ ゴシック"/>
        </w:rPr>
      </w:pPr>
      <w:r w:rsidRPr="00EE6489">
        <w:rPr>
          <w:rFonts w:ascii="ＭＳ ゴシック" w:eastAsia="ＭＳ ゴシック" w:hAnsi="ＭＳ ゴシック" w:hint="eastAsia"/>
          <w:u w:val="single"/>
        </w:rPr>
        <w:lastRenderedPageBreak/>
        <w:t>５</w:t>
      </w:r>
      <w:r w:rsidR="00E25DF6" w:rsidRPr="00EE6489">
        <w:rPr>
          <w:rFonts w:ascii="ＭＳ ゴシック" w:eastAsia="ＭＳ ゴシック" w:hAnsi="ＭＳ ゴシック" w:hint="eastAsia"/>
        </w:rPr>
        <w:t>．</w:t>
      </w:r>
      <w:r w:rsidR="00581BBD" w:rsidRPr="00EE6489">
        <w:rPr>
          <w:rFonts w:ascii="ＭＳ ゴシック" w:eastAsia="ＭＳ ゴシック" w:hAnsi="ＭＳ ゴシック" w:hint="eastAsia"/>
        </w:rPr>
        <w:t>異動・ローテーションの考え方</w:t>
      </w:r>
    </w:p>
    <w:p w:rsidR="006E2E27" w:rsidRPr="00EE6489" w:rsidRDefault="006E2E27" w:rsidP="006E2E27">
      <w:pPr>
        <w:rPr>
          <w:rFonts w:ascii="ＭＳ ゴシック" w:eastAsia="ＭＳ ゴシック" w:hAnsi="ＭＳ ゴシック"/>
        </w:rPr>
      </w:pPr>
      <w:r w:rsidRPr="00EE6489">
        <w:rPr>
          <w:rFonts w:ascii="ＭＳ ゴシック" w:eastAsia="ＭＳ ゴシック" w:hAnsi="ＭＳ ゴシック" w:hint="eastAsia"/>
        </w:rPr>
        <w:t>①初級職（1～3等級）</w:t>
      </w:r>
    </w:p>
    <w:p w:rsidR="00713B40" w:rsidRPr="002D4966" w:rsidRDefault="00713B40" w:rsidP="001F1AD1">
      <w:pPr>
        <w:ind w:firstLineChars="100" w:firstLine="210"/>
      </w:pPr>
      <w:r w:rsidRPr="002D4966">
        <w:rPr>
          <w:rFonts w:ascii="ＭＳ 明朝" w:hAnsi="ＭＳ 明朝" w:hint="eastAsia"/>
        </w:rPr>
        <w:t>初級職</w:t>
      </w:r>
      <w:r w:rsidR="006E2E27" w:rsidRPr="002D4966">
        <w:rPr>
          <w:rFonts w:ascii="ＭＳ 明朝" w:hAnsi="ＭＳ 明朝" w:hint="eastAsia"/>
        </w:rPr>
        <w:t>は、適性把握期間とし、複数の部門</w:t>
      </w:r>
      <w:r w:rsidR="00B70851" w:rsidRPr="002D4966">
        <w:rPr>
          <w:rFonts w:ascii="ＭＳ 明朝" w:hAnsi="ＭＳ 明朝" w:hint="eastAsia"/>
          <w:u w:val="single"/>
        </w:rPr>
        <w:t>もしくは業務</w:t>
      </w:r>
      <w:r w:rsidR="0045367D" w:rsidRPr="002D4966">
        <w:rPr>
          <w:rFonts w:ascii="ＭＳ 明朝" w:hAnsi="ＭＳ 明朝" w:hint="eastAsia"/>
          <w:u w:val="single"/>
        </w:rPr>
        <w:t>・拠点</w:t>
      </w:r>
      <w:r w:rsidR="00AB259B" w:rsidRPr="002D4966">
        <w:rPr>
          <w:rFonts w:ascii="ＭＳ 明朝" w:hAnsi="ＭＳ 明朝" w:hint="eastAsia"/>
          <w:u w:val="single"/>
        </w:rPr>
        <w:t>（支店・事業所等）</w:t>
      </w:r>
      <w:r w:rsidR="006E2E27" w:rsidRPr="002D4966">
        <w:rPr>
          <w:rFonts w:ascii="ＭＳ 明朝" w:hAnsi="ＭＳ 明朝" w:hint="eastAsia"/>
        </w:rPr>
        <w:t>を経験し</w:t>
      </w:r>
      <w:r w:rsidRPr="002D4966">
        <w:rPr>
          <w:rFonts w:ascii="ＭＳ 明朝" w:hAnsi="ＭＳ 明朝" w:hint="eastAsia"/>
        </w:rPr>
        <w:t>、</w:t>
      </w:r>
      <w:r w:rsidR="00063C9C" w:rsidRPr="002D4966">
        <w:rPr>
          <w:rFonts w:ascii="ＭＳ 明朝" w:hAnsi="ＭＳ 明朝" w:hint="eastAsia"/>
        </w:rPr>
        <w:t>ＪＡ全体の業務把握と</w:t>
      </w:r>
      <w:r w:rsidRPr="002D4966">
        <w:rPr>
          <w:rFonts w:ascii="ＭＳ 明朝" w:hAnsi="ＭＳ 明朝" w:hint="eastAsia"/>
        </w:rPr>
        <w:t>職員各自の適性を把握する。また、</w:t>
      </w:r>
      <w:r w:rsidR="00E95B46" w:rsidRPr="002D4966">
        <w:rPr>
          <w:rFonts w:hint="eastAsia"/>
        </w:rPr>
        <w:t>信用渉外、ＬＡ、</w:t>
      </w:r>
      <w:r w:rsidR="009130CC" w:rsidRPr="002D4966">
        <w:rPr>
          <w:rFonts w:hint="eastAsia"/>
          <w:u w:val="single"/>
        </w:rPr>
        <w:t>ＴＡＣ、</w:t>
      </w:r>
      <w:r w:rsidR="00D200D0" w:rsidRPr="002D4966">
        <w:rPr>
          <w:rFonts w:hint="eastAsia"/>
        </w:rPr>
        <w:t>営農経済渉外、営農指導員</w:t>
      </w:r>
      <w:r w:rsidR="000B420A" w:rsidRPr="002D4966">
        <w:rPr>
          <w:rFonts w:hint="eastAsia"/>
        </w:rPr>
        <w:t>など</w:t>
      </w:r>
      <w:r w:rsidR="000B420A" w:rsidRPr="002D4966">
        <w:rPr>
          <w:rFonts w:hint="eastAsia"/>
          <w:u w:val="single"/>
        </w:rPr>
        <w:t>組合員と接点のある職種や業務を担当すること</w:t>
      </w:r>
      <w:r w:rsidRPr="002D4966">
        <w:rPr>
          <w:rFonts w:hint="eastAsia"/>
        </w:rPr>
        <w:t>は必須とする。</w:t>
      </w:r>
    </w:p>
    <w:p w:rsidR="00AA15C2" w:rsidRPr="002D4966" w:rsidRDefault="00AA15C2" w:rsidP="00AA15C2">
      <w:pPr>
        <w:ind w:firstLineChars="100" w:firstLine="210"/>
        <w:rPr>
          <w:u w:val="single"/>
        </w:rPr>
      </w:pPr>
      <w:r w:rsidRPr="002D4966">
        <w:rPr>
          <w:rFonts w:hint="eastAsia"/>
          <w:u w:val="single"/>
        </w:rPr>
        <w:t>なお、同一部門異動が長い場合は、他部門の職場経験や研修受講等の機会を設ける。</w:t>
      </w:r>
    </w:p>
    <w:p w:rsidR="006E2E27" w:rsidRPr="00EE6489" w:rsidRDefault="006E2E27" w:rsidP="006E2E27">
      <w:pPr>
        <w:rPr>
          <w:rFonts w:ascii="ＭＳ ゴシック" w:eastAsia="ＭＳ ゴシック" w:hAnsi="ＭＳ ゴシック"/>
        </w:rPr>
      </w:pPr>
      <w:r w:rsidRPr="00EE6489">
        <w:rPr>
          <w:rFonts w:ascii="ＭＳ ゴシック" w:eastAsia="ＭＳ ゴシック" w:hAnsi="ＭＳ ゴシック" w:hint="eastAsia"/>
        </w:rPr>
        <w:t>②中級職（4～6等級）</w:t>
      </w:r>
    </w:p>
    <w:p w:rsidR="005D1AE2" w:rsidRPr="002D4966" w:rsidRDefault="00713B40" w:rsidP="00713B40">
      <w:pPr>
        <w:ind w:firstLineChars="100" w:firstLine="210"/>
      </w:pPr>
      <w:r w:rsidRPr="002D4966">
        <w:rPr>
          <w:rFonts w:ascii="ＭＳ 明朝" w:hAnsi="ＭＳ 明朝" w:hint="eastAsia"/>
        </w:rPr>
        <w:t>中級職は、特定の部門内の異動・ローテーションを基本とし、その職務経験と教育研修</w:t>
      </w:r>
      <w:r w:rsidRPr="002D4966">
        <w:rPr>
          <w:rFonts w:hint="eastAsia"/>
        </w:rPr>
        <w:t>により、計画的に専門能力を開発し、</w:t>
      </w:r>
      <w:r w:rsidRPr="002D4966">
        <w:rPr>
          <w:rFonts w:hint="eastAsia"/>
        </w:rPr>
        <w:t>OJT</w:t>
      </w:r>
      <w:r w:rsidRPr="002D4966">
        <w:rPr>
          <w:rFonts w:hint="eastAsia"/>
        </w:rPr>
        <w:t>が行える専門リーダーを育成する。</w:t>
      </w:r>
    </w:p>
    <w:p w:rsidR="006A2C21" w:rsidRPr="002D4966" w:rsidRDefault="006A2C21" w:rsidP="00713B40">
      <w:pPr>
        <w:ind w:firstLineChars="100" w:firstLine="210"/>
      </w:pPr>
      <w:r w:rsidRPr="002D4966">
        <w:rPr>
          <w:rFonts w:hint="eastAsia"/>
        </w:rPr>
        <w:t>特に専門的な経験・知識・スキル等を要する業務分野を担当する要員については、専門性強化の観点からコア人材として、当該業務を中心にローテーションを行う。</w:t>
      </w:r>
    </w:p>
    <w:p w:rsidR="00713B40" w:rsidRPr="002D4966" w:rsidRDefault="00525098" w:rsidP="00713B40">
      <w:pPr>
        <w:ind w:firstLineChars="100" w:firstLine="210"/>
      </w:pPr>
      <w:r w:rsidRPr="002D4966">
        <w:rPr>
          <w:rFonts w:hint="eastAsia"/>
        </w:rPr>
        <w:t>ただし</w:t>
      </w:r>
      <w:r w:rsidR="0094085D" w:rsidRPr="002D4966">
        <w:rPr>
          <w:rFonts w:hint="eastAsia"/>
        </w:rPr>
        <w:t>「総務・企画」部門は、</w:t>
      </w:r>
      <w:r w:rsidRPr="002D4966">
        <w:rPr>
          <w:rFonts w:hint="eastAsia"/>
        </w:rPr>
        <w:t>職員数が多くないことと</w:t>
      </w:r>
      <w:r w:rsidR="001A6705" w:rsidRPr="002D4966">
        <w:rPr>
          <w:rFonts w:hint="eastAsia"/>
        </w:rPr>
        <w:t>総合事業</w:t>
      </w:r>
      <w:r w:rsidR="00E66873" w:rsidRPr="002D4966">
        <w:rPr>
          <w:rFonts w:hint="eastAsia"/>
        </w:rPr>
        <w:t>として</w:t>
      </w:r>
      <w:r w:rsidR="001A6705" w:rsidRPr="002D4966">
        <w:rPr>
          <w:rFonts w:hint="eastAsia"/>
        </w:rPr>
        <w:t>の視点が大事なこと</w:t>
      </w:r>
      <w:r w:rsidR="005D1AE2" w:rsidRPr="002D4966">
        <w:rPr>
          <w:rFonts w:hint="eastAsia"/>
        </w:rPr>
        <w:t>、</w:t>
      </w:r>
      <w:r w:rsidR="00E66873" w:rsidRPr="002D4966">
        <w:rPr>
          <w:rFonts w:hint="eastAsia"/>
        </w:rPr>
        <w:t>さらに</w:t>
      </w:r>
      <w:r w:rsidR="00116A64" w:rsidRPr="002D4966">
        <w:rPr>
          <w:rFonts w:hint="eastAsia"/>
        </w:rPr>
        <w:t>将来の経営者候補をはじめとする</w:t>
      </w:r>
      <w:r w:rsidR="005D1AE2" w:rsidRPr="002D4966">
        <w:rPr>
          <w:rFonts w:hint="eastAsia"/>
        </w:rPr>
        <w:t>「コア</w:t>
      </w:r>
      <w:r w:rsidR="00DB22F3" w:rsidRPr="002D4966">
        <w:rPr>
          <w:rFonts w:hint="eastAsia"/>
        </w:rPr>
        <w:t>（中核を担う）</w:t>
      </w:r>
      <w:r w:rsidR="005D1AE2" w:rsidRPr="002D4966">
        <w:rPr>
          <w:rFonts w:hint="eastAsia"/>
        </w:rPr>
        <w:t>人材」の育成</w:t>
      </w:r>
      <w:r w:rsidR="001A6705" w:rsidRPr="002D4966">
        <w:rPr>
          <w:rFonts w:hint="eastAsia"/>
        </w:rPr>
        <w:t>を</w:t>
      </w:r>
      <w:r w:rsidRPr="002D4966">
        <w:rPr>
          <w:rFonts w:hint="eastAsia"/>
        </w:rPr>
        <w:t>考慮</w:t>
      </w:r>
      <w:r w:rsidR="001A6705" w:rsidRPr="002D4966">
        <w:rPr>
          <w:rFonts w:hint="eastAsia"/>
        </w:rPr>
        <w:t>すると</w:t>
      </w:r>
      <w:r w:rsidRPr="002D4966">
        <w:rPr>
          <w:rFonts w:hint="eastAsia"/>
        </w:rPr>
        <w:t>、</w:t>
      </w:r>
      <w:r w:rsidR="001A6705" w:rsidRPr="002D4966">
        <w:rPr>
          <w:rFonts w:hint="eastAsia"/>
        </w:rPr>
        <w:t>他部門も含めた異動・ローテーションを行う</w:t>
      </w:r>
      <w:r w:rsidR="00E66873" w:rsidRPr="002D4966">
        <w:rPr>
          <w:rFonts w:hint="eastAsia"/>
        </w:rPr>
        <w:t>必要がある</w:t>
      </w:r>
      <w:r w:rsidR="001A6705" w:rsidRPr="002D4966">
        <w:rPr>
          <w:rFonts w:hint="eastAsia"/>
        </w:rPr>
        <w:t>。</w:t>
      </w:r>
    </w:p>
    <w:p w:rsidR="006E2E27" w:rsidRPr="00EE6489" w:rsidRDefault="006E2E27" w:rsidP="006E2E27">
      <w:pPr>
        <w:rPr>
          <w:rFonts w:ascii="ＭＳ ゴシック" w:eastAsia="ＭＳ ゴシック" w:hAnsi="ＭＳ ゴシック"/>
        </w:rPr>
      </w:pPr>
      <w:r w:rsidRPr="00EE6489">
        <w:rPr>
          <w:rFonts w:ascii="ＭＳ ゴシック" w:eastAsia="ＭＳ ゴシック" w:hAnsi="ＭＳ ゴシック" w:hint="eastAsia"/>
        </w:rPr>
        <w:t>③管理職（7～9等級）</w:t>
      </w:r>
    </w:p>
    <w:p w:rsidR="00B6356C" w:rsidRPr="002D4966" w:rsidRDefault="00B6356C" w:rsidP="00B6356C">
      <w:pPr>
        <w:ind w:firstLineChars="100" w:firstLine="210"/>
        <w:rPr>
          <w:rFonts w:ascii="ＭＳ 明朝" w:hAnsi="ＭＳ 明朝"/>
        </w:rPr>
      </w:pPr>
      <w:r w:rsidRPr="002D4966">
        <w:rPr>
          <w:rFonts w:ascii="ＭＳ 明朝" w:hAnsi="ＭＳ 明朝" w:hint="eastAsia"/>
        </w:rPr>
        <w:t>管理職は、任用基準により、適任者を各ポスト（役職）に任用する。</w:t>
      </w:r>
    </w:p>
    <w:p w:rsidR="00713B40" w:rsidRPr="002D4966" w:rsidRDefault="003A6697" w:rsidP="003A6697">
      <w:pPr>
        <w:ind w:firstLineChars="100" w:firstLine="210"/>
        <w:rPr>
          <w:rFonts w:ascii="ＭＳ 明朝" w:hAnsi="ＭＳ 明朝"/>
        </w:rPr>
      </w:pPr>
      <w:r w:rsidRPr="002D4966">
        <w:rPr>
          <w:rFonts w:ascii="ＭＳ Ｐゴシック" w:eastAsia="ＭＳ Ｐゴシック" w:hAnsi="ＭＳ Ｐゴシック" w:hint="eastAsia"/>
        </w:rPr>
        <w:t>図１：ＣＤＰを意識した人事管理のイメージ</w:t>
      </w:r>
      <w:r w:rsidRPr="002D4966">
        <w:rPr>
          <w:rFonts w:ascii="ＭＳ 明朝" w:hAnsi="ＭＳ 明朝" w:hint="eastAsia"/>
        </w:rPr>
        <w:t>を参照。</w:t>
      </w:r>
    </w:p>
    <w:p w:rsidR="003A6697" w:rsidRPr="002D4966" w:rsidRDefault="003A6697" w:rsidP="00713B40">
      <w:pPr>
        <w:rPr>
          <w:rFonts w:ascii="ＭＳ Ｐゴシック" w:eastAsia="ＭＳ Ｐゴシック" w:hAnsi="ＭＳ Ｐゴシック"/>
        </w:rPr>
      </w:pPr>
    </w:p>
    <w:p w:rsidR="001957D8" w:rsidRPr="00EE6489" w:rsidRDefault="001957D8" w:rsidP="001957D8">
      <w:pPr>
        <w:numPr>
          <w:ilvl w:val="0"/>
          <w:numId w:val="34"/>
        </w:numPr>
        <w:rPr>
          <w:rFonts w:ascii="ＭＳ ゴシック" w:eastAsia="ＭＳ ゴシック" w:hAnsi="ＭＳ ゴシック"/>
        </w:rPr>
      </w:pPr>
      <w:r w:rsidRPr="00EE6489">
        <w:rPr>
          <w:rFonts w:ascii="ＭＳ ゴシック" w:eastAsia="ＭＳ ゴシック" w:hAnsi="ＭＳ ゴシック" w:hint="eastAsia"/>
        </w:rPr>
        <w:t>異動・ローテーションの観点</w:t>
      </w:r>
    </w:p>
    <w:p w:rsidR="00C1150F" w:rsidRPr="002D4966" w:rsidRDefault="00D24AC9" w:rsidP="001957D8">
      <w:pPr>
        <w:ind w:firstLineChars="100" w:firstLine="210"/>
        <w:rPr>
          <w:rFonts w:ascii="ＭＳ 明朝" w:hAnsi="ＭＳ 明朝"/>
          <w:u w:val="single"/>
        </w:rPr>
      </w:pPr>
      <w:r w:rsidRPr="002D4966">
        <w:rPr>
          <w:rFonts w:ascii="ＭＳ 明朝" w:hAnsi="ＭＳ 明朝" w:hint="eastAsia"/>
        </w:rPr>
        <w:t>異動・ローテーションについては、</w:t>
      </w:r>
      <w:r w:rsidR="001957D8" w:rsidRPr="002D4966">
        <w:rPr>
          <w:rFonts w:ascii="ＭＳ 明朝" w:hAnsi="ＭＳ 明朝" w:hint="eastAsia"/>
        </w:rPr>
        <w:t>①</w:t>
      </w:r>
      <w:r w:rsidRPr="002D4966">
        <w:rPr>
          <w:rFonts w:ascii="ＭＳ 明朝" w:hAnsi="ＭＳ 明朝" w:hint="eastAsia"/>
        </w:rPr>
        <w:t>リスク管理上および事業推進上必要な専門性を発揮できる人材の開発</w:t>
      </w:r>
      <w:r w:rsidR="001957D8" w:rsidRPr="002D4966">
        <w:rPr>
          <w:rFonts w:ascii="ＭＳ 明朝" w:hAnsi="ＭＳ 明朝" w:hint="eastAsia"/>
        </w:rPr>
        <w:t>、②</w:t>
      </w:r>
      <w:r w:rsidRPr="002D4966">
        <w:rPr>
          <w:rFonts w:ascii="ＭＳ 明朝" w:hAnsi="ＭＳ 明朝" w:hint="eastAsia"/>
        </w:rPr>
        <w:t>不祥事防止、コンプライアンスの双方の観点を意識しつつ、計画的に行う必要がある。このうち①の観点からは、一定職層以上における部門内ローテーションの実施が必要であり、一方②の観点からは長</w:t>
      </w:r>
      <w:r w:rsidR="00E95B46" w:rsidRPr="002D4966">
        <w:rPr>
          <w:rFonts w:ascii="ＭＳ 明朝" w:hAnsi="ＭＳ 明朝" w:hint="eastAsia"/>
        </w:rPr>
        <w:t>期間にわたり同一部署の同一業務に</w:t>
      </w:r>
      <w:r w:rsidRPr="002D4966">
        <w:rPr>
          <w:rFonts w:ascii="ＭＳ 明朝" w:hAnsi="ＭＳ 明朝" w:hint="eastAsia"/>
        </w:rPr>
        <w:t>従事させることを避ける必要</w:t>
      </w:r>
      <w:r w:rsidR="00E95B46" w:rsidRPr="002D4966">
        <w:rPr>
          <w:rFonts w:ascii="ＭＳ 明朝" w:hAnsi="ＭＳ 明朝" w:hint="eastAsia"/>
        </w:rPr>
        <w:t>がある</w:t>
      </w:r>
      <w:r w:rsidRPr="002D4966">
        <w:rPr>
          <w:rFonts w:ascii="ＭＳ 明朝" w:hAnsi="ＭＳ 明朝" w:hint="eastAsia"/>
        </w:rPr>
        <w:t>。</w:t>
      </w:r>
    </w:p>
    <w:p w:rsidR="003A6697" w:rsidRPr="002D4966" w:rsidRDefault="003A6697" w:rsidP="003A6697">
      <w:pPr>
        <w:ind w:firstLineChars="100" w:firstLine="210"/>
        <w:rPr>
          <w:rFonts w:ascii="ＭＳ 明朝" w:hAnsi="ＭＳ 明朝"/>
        </w:rPr>
      </w:pPr>
      <w:r w:rsidRPr="002D4966">
        <w:rPr>
          <w:rFonts w:ascii="ＭＳ 明朝" w:hAnsi="ＭＳ 明朝" w:hint="eastAsia"/>
        </w:rPr>
        <w:t>なお、事業ごとの考え方は以下および</w:t>
      </w:r>
      <w:r w:rsidRPr="002D4966">
        <w:rPr>
          <w:rFonts w:ascii="ＭＳ Ｐゴシック" w:eastAsia="ＭＳ Ｐゴシック" w:hAnsi="ＭＳ Ｐゴシック" w:hint="eastAsia"/>
        </w:rPr>
        <w:t>図</w:t>
      </w:r>
      <w:r w:rsidR="000E1E5C" w:rsidRPr="002D4966">
        <w:rPr>
          <w:rFonts w:ascii="ＭＳ Ｐゴシック" w:eastAsia="ＭＳ Ｐゴシック" w:hAnsi="ＭＳ Ｐゴシック" w:hint="eastAsia"/>
        </w:rPr>
        <w:t>３</w:t>
      </w:r>
      <w:r w:rsidRPr="002D4966">
        <w:rPr>
          <w:rFonts w:ascii="ＭＳ Ｐゴシック" w:eastAsia="ＭＳ Ｐゴシック" w:hAnsi="ＭＳ Ｐゴシック" w:hint="eastAsia"/>
        </w:rPr>
        <w:t>：各事業のローテーション（モデル）</w:t>
      </w:r>
      <w:r w:rsidR="000E1E5C" w:rsidRPr="002D4966">
        <w:rPr>
          <w:rFonts w:ascii="ＭＳ Ｐゴシック" w:eastAsia="ＭＳ Ｐゴシック" w:hAnsi="ＭＳ Ｐゴシック" w:hint="eastAsia"/>
        </w:rPr>
        <w:t>、図７</w:t>
      </w:r>
      <w:r w:rsidR="00E95B46" w:rsidRPr="002D4966">
        <w:rPr>
          <w:rFonts w:ascii="ＭＳ Ｐゴシック" w:eastAsia="ＭＳ Ｐゴシック" w:hAnsi="ＭＳ Ｐゴシック" w:hint="eastAsia"/>
        </w:rPr>
        <w:t>：モデルコース例</w:t>
      </w:r>
      <w:r w:rsidRPr="002D4966">
        <w:rPr>
          <w:rFonts w:ascii="ＭＳ 明朝" w:hAnsi="ＭＳ 明朝" w:hint="eastAsia"/>
        </w:rPr>
        <w:t>を参照。</w:t>
      </w:r>
    </w:p>
    <w:p w:rsidR="008222B2" w:rsidRPr="002D4966" w:rsidRDefault="008222B2" w:rsidP="00767B84">
      <w:pPr>
        <w:ind w:left="1260" w:hangingChars="600" w:hanging="1260"/>
        <w:rPr>
          <w:rFonts w:ascii="ＭＳ 明朝" w:hAnsi="ＭＳ 明朝"/>
        </w:rPr>
      </w:pPr>
      <w:r w:rsidRPr="002D4966">
        <w:rPr>
          <w:rFonts w:ascii="ＭＳ 明朝" w:hAnsi="ＭＳ 明朝" w:hint="eastAsia"/>
        </w:rPr>
        <w:t>・信用事業：「ＪＡバンク人材育成・配置マニュアル」</w:t>
      </w:r>
    </w:p>
    <w:p w:rsidR="008222B2" w:rsidRPr="002D4966" w:rsidRDefault="008222B2" w:rsidP="00767B84">
      <w:pPr>
        <w:ind w:left="1260" w:hangingChars="600" w:hanging="1260"/>
        <w:rPr>
          <w:rFonts w:ascii="ＭＳ 明朝" w:hAnsi="ＭＳ 明朝"/>
        </w:rPr>
      </w:pPr>
      <w:r w:rsidRPr="002D4966">
        <w:rPr>
          <w:rFonts w:ascii="ＭＳ 明朝" w:hAnsi="ＭＳ 明朝" w:hint="eastAsia"/>
        </w:rPr>
        <w:t>・共済事業：「ＪＡにおける共済部門職員の専門性発揮のための配置・ローテーションの考え方について</w:t>
      </w:r>
      <w:r w:rsidR="008B440D" w:rsidRPr="002D4966">
        <w:rPr>
          <w:rFonts w:ascii="ＭＳ 明朝" w:hAnsi="ＭＳ 明朝" w:hint="eastAsia"/>
        </w:rPr>
        <w:t>、</w:t>
      </w:r>
      <w:r w:rsidR="008B440D" w:rsidRPr="002D4966">
        <w:rPr>
          <w:rFonts w:ascii="ＭＳ 明朝" w:hAnsi="ＭＳ 明朝" w:hint="eastAsia"/>
          <w:u w:val="single"/>
        </w:rPr>
        <w:t>体制強化指針</w:t>
      </w:r>
      <w:r w:rsidRPr="002D4966">
        <w:rPr>
          <w:rFonts w:ascii="ＭＳ 明朝" w:hAnsi="ＭＳ 明朝" w:hint="eastAsia"/>
        </w:rPr>
        <w:t>」</w:t>
      </w:r>
    </w:p>
    <w:p w:rsidR="00D3264E" w:rsidRPr="002D4966" w:rsidRDefault="00D3264E" w:rsidP="00D3264E">
      <w:pPr>
        <w:ind w:left="178" w:hangingChars="85" w:hanging="178"/>
        <w:rPr>
          <w:rFonts w:ascii="ＭＳ 明朝" w:hAnsi="ＭＳ 明朝"/>
        </w:rPr>
      </w:pPr>
      <w:r w:rsidRPr="002D4966">
        <w:rPr>
          <w:rFonts w:ascii="ＭＳ 明朝" w:hAnsi="ＭＳ 明朝" w:hint="eastAsia"/>
        </w:rPr>
        <w:t>・</w:t>
      </w:r>
      <w:r w:rsidRPr="002D4966">
        <w:rPr>
          <w:rFonts w:ascii="ＭＳ 明朝" w:hAnsi="ＭＳ 明朝" w:hint="eastAsia"/>
          <w:u w:val="single"/>
        </w:rPr>
        <w:t>営農・経済</w:t>
      </w:r>
      <w:r w:rsidR="00B70DC9" w:rsidRPr="002D4966">
        <w:rPr>
          <w:rFonts w:ascii="ＭＳ 明朝" w:hAnsi="ＭＳ 明朝" w:hint="eastAsia"/>
          <w:u w:val="single"/>
        </w:rPr>
        <w:t>事業</w:t>
      </w:r>
      <w:r w:rsidRPr="002D4966">
        <w:rPr>
          <w:rFonts w:ascii="ＭＳ 明朝" w:hAnsi="ＭＳ 明朝" w:hint="eastAsia"/>
          <w:u w:val="single"/>
        </w:rPr>
        <w:t>部門において</w:t>
      </w:r>
      <w:r w:rsidR="004341D7" w:rsidRPr="002D4966">
        <w:rPr>
          <w:rFonts w:ascii="ＭＳ 明朝" w:hAnsi="ＭＳ 明朝" w:hint="eastAsia"/>
          <w:u w:val="single"/>
        </w:rPr>
        <w:t>は</w:t>
      </w:r>
      <w:r w:rsidRPr="002D4966">
        <w:rPr>
          <w:rFonts w:ascii="ＭＳ 明朝" w:hAnsi="ＭＳ 明朝" w:hint="eastAsia"/>
          <w:u w:val="single"/>
        </w:rPr>
        <w:t>、</w:t>
      </w:r>
      <w:r w:rsidR="004341D7" w:rsidRPr="002D4966">
        <w:rPr>
          <w:rFonts w:ascii="ＭＳ 明朝" w:hAnsi="ＭＳ 明朝" w:hint="eastAsia"/>
          <w:u w:val="single"/>
        </w:rPr>
        <w:t>高度な専門性を発揮できるように計画的に異動・ローテーションを行うことが必要。</w:t>
      </w:r>
    </w:p>
    <w:p w:rsidR="008222B2" w:rsidRPr="00EE6489" w:rsidRDefault="008222B2" w:rsidP="008222B2">
      <w:pPr>
        <w:rPr>
          <w:rFonts w:ascii="ＭＳ ゴシック" w:eastAsia="ＭＳ ゴシック" w:hAnsi="ＭＳ ゴシック"/>
        </w:rPr>
      </w:pPr>
    </w:p>
    <w:p w:rsidR="001957D8" w:rsidRPr="00EE6489" w:rsidRDefault="001957D8" w:rsidP="001957D8">
      <w:pPr>
        <w:numPr>
          <w:ilvl w:val="0"/>
          <w:numId w:val="34"/>
        </w:numPr>
        <w:rPr>
          <w:rFonts w:ascii="ＭＳ ゴシック" w:eastAsia="ＭＳ ゴシック" w:hAnsi="ＭＳ ゴシック"/>
        </w:rPr>
      </w:pPr>
      <w:r w:rsidRPr="00EE6489">
        <w:rPr>
          <w:rFonts w:ascii="ＭＳ ゴシック" w:eastAsia="ＭＳ ゴシック" w:hAnsi="ＭＳ ゴシック" w:hint="eastAsia"/>
        </w:rPr>
        <w:t>範囲外として扱う</w:t>
      </w:r>
      <w:r w:rsidR="008877BF" w:rsidRPr="00EE6489">
        <w:rPr>
          <w:rFonts w:ascii="ＭＳ ゴシック" w:eastAsia="ＭＳ ゴシック" w:hAnsi="ＭＳ ゴシック" w:hint="eastAsia"/>
        </w:rPr>
        <w:t>職種</w:t>
      </w:r>
    </w:p>
    <w:p w:rsidR="00B64CDF" w:rsidRPr="002D4966" w:rsidRDefault="00CB216C" w:rsidP="008F550E">
      <w:pPr>
        <w:ind w:firstLineChars="100" w:firstLine="210"/>
      </w:pPr>
      <w:r w:rsidRPr="002D4966">
        <w:rPr>
          <w:rFonts w:hint="eastAsia"/>
          <w:u w:val="single"/>
        </w:rPr>
        <w:t>技術職群以外に、</w:t>
      </w:r>
      <w:r w:rsidR="008F550E" w:rsidRPr="002D4966">
        <w:rPr>
          <w:rFonts w:hint="eastAsia"/>
        </w:rPr>
        <w:t>専門家育成の観点から同一</w:t>
      </w:r>
      <w:r w:rsidR="008877BF" w:rsidRPr="002D4966">
        <w:rPr>
          <w:rFonts w:hint="eastAsia"/>
        </w:rPr>
        <w:t>職種</w:t>
      </w:r>
      <w:r w:rsidR="008F550E" w:rsidRPr="002D4966">
        <w:rPr>
          <w:rFonts w:hint="eastAsia"/>
        </w:rPr>
        <w:t>の経験を積み、</w:t>
      </w:r>
      <w:r w:rsidR="00B64CDF" w:rsidRPr="002D4966">
        <w:rPr>
          <w:rFonts w:hint="eastAsia"/>
        </w:rPr>
        <w:t>この異動・ローテーションの考え方の範囲外と</w:t>
      </w:r>
      <w:r w:rsidR="008F550E" w:rsidRPr="002D4966">
        <w:rPr>
          <w:rFonts w:hint="eastAsia"/>
        </w:rPr>
        <w:t>して扱う</w:t>
      </w:r>
      <w:r w:rsidR="008877BF" w:rsidRPr="002D4966">
        <w:rPr>
          <w:rFonts w:hint="eastAsia"/>
        </w:rPr>
        <w:t>職種</w:t>
      </w:r>
      <w:r w:rsidR="008F550E" w:rsidRPr="002D4966">
        <w:rPr>
          <w:rFonts w:hint="eastAsia"/>
        </w:rPr>
        <w:t>は、</w:t>
      </w:r>
      <w:r w:rsidR="00B64CDF" w:rsidRPr="002D4966">
        <w:rPr>
          <w:rFonts w:hint="eastAsia"/>
        </w:rPr>
        <w:t>資産管理、情報処理</w:t>
      </w:r>
      <w:r w:rsidR="008F550E" w:rsidRPr="002D4966">
        <w:rPr>
          <w:rFonts w:hint="eastAsia"/>
        </w:rPr>
        <w:t>などが想定される</w:t>
      </w:r>
      <w:r w:rsidR="00B64CDF" w:rsidRPr="002D4966">
        <w:rPr>
          <w:rFonts w:hint="eastAsia"/>
        </w:rPr>
        <w:t>。一方、役職定年後の専任職としては債権回収、内部監査などが想定される。</w:t>
      </w:r>
    </w:p>
    <w:p w:rsidR="00E53065" w:rsidRPr="002D4966" w:rsidRDefault="00E53065" w:rsidP="00E53065">
      <w:pPr>
        <w:rPr>
          <w:rFonts w:ascii="ＭＳ 明朝" w:hAnsi="ＭＳ 明朝"/>
        </w:rPr>
      </w:pPr>
    </w:p>
    <w:p w:rsidR="001957D8" w:rsidRPr="00EE6489" w:rsidRDefault="001957D8" w:rsidP="001957D8">
      <w:pPr>
        <w:numPr>
          <w:ilvl w:val="0"/>
          <w:numId w:val="34"/>
        </w:numPr>
        <w:rPr>
          <w:rFonts w:ascii="ＭＳ ゴシック" w:eastAsia="ＭＳ ゴシック" w:hAnsi="ＭＳ ゴシック"/>
        </w:rPr>
      </w:pPr>
      <w:r w:rsidRPr="00EE6489">
        <w:rPr>
          <w:rFonts w:ascii="ＭＳ ゴシック" w:eastAsia="ＭＳ ゴシック" w:hAnsi="ＭＳ ゴシック" w:hint="eastAsia"/>
        </w:rPr>
        <w:lastRenderedPageBreak/>
        <w:t>経過措置</w:t>
      </w:r>
    </w:p>
    <w:p w:rsidR="00E53065" w:rsidRPr="002D4966" w:rsidRDefault="00E53065" w:rsidP="001957D8">
      <w:pPr>
        <w:ind w:firstLineChars="100" w:firstLine="210"/>
        <w:rPr>
          <w:rFonts w:ascii="ＭＳ 明朝" w:hAnsi="ＭＳ 明朝"/>
        </w:rPr>
      </w:pPr>
      <w:r w:rsidRPr="002D4966">
        <w:rPr>
          <w:rFonts w:ascii="ＭＳ 明朝" w:hAnsi="ＭＳ 明朝" w:hint="eastAsia"/>
        </w:rPr>
        <w:t>将来的にはCDP</w:t>
      </w:r>
      <w:r w:rsidR="001957D8" w:rsidRPr="002D4966">
        <w:rPr>
          <w:rFonts w:ascii="ＭＳ 明朝" w:hAnsi="ＭＳ 明朝" w:hint="eastAsia"/>
        </w:rPr>
        <w:t>の定着化により</w:t>
      </w:r>
      <w:r w:rsidRPr="002D4966">
        <w:rPr>
          <w:rFonts w:ascii="ＭＳ 明朝" w:hAnsi="ＭＳ 明朝" w:hint="eastAsia"/>
        </w:rPr>
        <w:t>専門性のある管理者が育成されるが、当面、次のような経過措置が必要である。</w:t>
      </w:r>
    </w:p>
    <w:p w:rsidR="00E53065" w:rsidRPr="002D4966" w:rsidRDefault="00E53065" w:rsidP="00E53065">
      <w:pPr>
        <w:ind w:leftChars="100" w:left="359" w:hangingChars="71" w:hanging="149"/>
        <w:rPr>
          <w:rFonts w:ascii="ＭＳ 明朝" w:hAnsi="ＭＳ 明朝"/>
        </w:rPr>
      </w:pPr>
      <w:r w:rsidRPr="002D4966">
        <w:rPr>
          <w:rFonts w:ascii="ＭＳ 明朝" w:hAnsi="ＭＳ 明朝" w:hint="eastAsia"/>
        </w:rPr>
        <w:t>・専門性が</w:t>
      </w:r>
      <w:r w:rsidR="001957D8" w:rsidRPr="002D4966">
        <w:rPr>
          <w:rFonts w:ascii="ＭＳ 明朝" w:hAnsi="ＭＳ 明朝" w:hint="eastAsia"/>
        </w:rPr>
        <w:t>乏しい</w:t>
      </w:r>
      <w:r w:rsidRPr="002D4966">
        <w:rPr>
          <w:rFonts w:ascii="ＭＳ 明朝" w:hAnsi="ＭＳ 明朝" w:hint="eastAsia"/>
        </w:rPr>
        <w:t>管理者の場合</w:t>
      </w:r>
      <w:r w:rsidR="001957D8" w:rsidRPr="002D4966">
        <w:rPr>
          <w:rFonts w:ascii="ＭＳ 明朝" w:hAnsi="ＭＳ 明朝" w:hint="eastAsia"/>
        </w:rPr>
        <w:t>は、</w:t>
      </w:r>
      <w:r w:rsidRPr="002D4966">
        <w:rPr>
          <w:rFonts w:ascii="ＭＳ 明朝" w:hAnsi="ＭＳ 明朝" w:hint="eastAsia"/>
        </w:rPr>
        <w:t>「専門リーダー</w:t>
      </w:r>
      <w:r w:rsidR="00B70DC9" w:rsidRPr="002D4966">
        <w:rPr>
          <w:rFonts w:ascii="ＭＳ 明朝" w:hAnsi="ＭＳ 明朝" w:hint="eastAsia"/>
          <w:u w:val="single"/>
        </w:rPr>
        <w:t>（当該職種の経験</w:t>
      </w:r>
      <w:r w:rsidR="00375770" w:rsidRPr="002D4966">
        <w:rPr>
          <w:rFonts w:ascii="ＭＳ 明朝" w:hAnsi="ＭＳ 明朝" w:hint="eastAsia"/>
          <w:u w:val="single"/>
        </w:rPr>
        <w:t>が豊富な職員）</w:t>
      </w:r>
      <w:r w:rsidRPr="002D4966">
        <w:rPr>
          <w:rFonts w:ascii="ＭＳ 明朝" w:hAnsi="ＭＳ 明朝" w:hint="eastAsia"/>
        </w:rPr>
        <w:t>」を部下に配置</w:t>
      </w:r>
      <w:r w:rsidR="001957D8" w:rsidRPr="002D4966">
        <w:rPr>
          <w:rFonts w:ascii="ＭＳ 明朝" w:hAnsi="ＭＳ 明朝" w:hint="eastAsia"/>
        </w:rPr>
        <w:t>するとともに</w:t>
      </w:r>
      <w:r w:rsidRPr="002D4966">
        <w:rPr>
          <w:rFonts w:ascii="ＭＳ 明朝" w:hAnsi="ＭＳ 明朝" w:hint="eastAsia"/>
        </w:rPr>
        <w:t>、計画的に専門性を</w:t>
      </w:r>
      <w:r w:rsidR="00E95B46" w:rsidRPr="002D4966">
        <w:rPr>
          <w:rFonts w:ascii="ＭＳ 明朝" w:hAnsi="ＭＳ 明朝" w:hint="eastAsia"/>
        </w:rPr>
        <w:t>習得</w:t>
      </w:r>
      <w:r w:rsidRPr="002D4966">
        <w:rPr>
          <w:rFonts w:ascii="ＭＳ 明朝" w:hAnsi="ＭＳ 明朝" w:hint="eastAsia"/>
        </w:rPr>
        <w:t>する。</w:t>
      </w:r>
    </w:p>
    <w:p w:rsidR="00C550CA" w:rsidRPr="002D4966" w:rsidRDefault="00C550CA" w:rsidP="00C550CA">
      <w:pPr>
        <w:rPr>
          <w:rFonts w:ascii="ＭＳ Ｐゴシック" w:eastAsia="ＭＳ Ｐゴシック" w:hAnsi="ＭＳ Ｐゴシック"/>
        </w:rPr>
      </w:pPr>
    </w:p>
    <w:p w:rsidR="00A441FC" w:rsidRPr="002D4966" w:rsidRDefault="00A441FC" w:rsidP="00C550CA">
      <w:pPr>
        <w:rPr>
          <w:rFonts w:ascii="ＭＳ Ｐゴシック" w:eastAsia="ＭＳ Ｐゴシック" w:hAnsi="ＭＳ Ｐゴシック"/>
        </w:rPr>
      </w:pPr>
    </w:p>
    <w:p w:rsidR="001B2F67" w:rsidRPr="00DC0AB3" w:rsidRDefault="00165AC1" w:rsidP="00E25DF6">
      <w:pPr>
        <w:rPr>
          <w:rFonts w:ascii="ＭＳ ゴシック" w:eastAsia="ＭＳ ゴシック" w:hAnsi="ＭＳ ゴシック"/>
        </w:rPr>
      </w:pPr>
      <w:r w:rsidRPr="00DC0AB3">
        <w:rPr>
          <w:rFonts w:ascii="ＭＳ ゴシック" w:eastAsia="ＭＳ ゴシック" w:hAnsi="ＭＳ ゴシック" w:hint="eastAsia"/>
          <w:u w:val="single"/>
        </w:rPr>
        <w:t>６</w:t>
      </w:r>
      <w:r w:rsidR="00E25DF6" w:rsidRPr="00DC0AB3">
        <w:rPr>
          <w:rFonts w:ascii="ＭＳ ゴシック" w:eastAsia="ＭＳ ゴシック" w:hAnsi="ＭＳ ゴシック" w:hint="eastAsia"/>
        </w:rPr>
        <w:t>．</w:t>
      </w:r>
      <w:r w:rsidR="001B2F67" w:rsidRPr="00DC0AB3">
        <w:rPr>
          <w:rFonts w:ascii="ＭＳ ゴシック" w:eastAsia="ＭＳ ゴシック" w:hAnsi="ＭＳ ゴシック" w:hint="eastAsia"/>
        </w:rPr>
        <w:t>能力開発の考え方</w:t>
      </w:r>
    </w:p>
    <w:p w:rsidR="00713B40" w:rsidRPr="002D4966" w:rsidRDefault="006E2E27" w:rsidP="00713B40">
      <w:pPr>
        <w:ind w:firstLineChars="100" w:firstLine="210"/>
        <w:rPr>
          <w:szCs w:val="21"/>
        </w:rPr>
      </w:pPr>
      <w:r w:rsidRPr="002D4966">
        <w:rPr>
          <w:rFonts w:hint="eastAsia"/>
          <w:szCs w:val="21"/>
        </w:rPr>
        <w:t>上司は</w:t>
      </w:r>
      <w:r w:rsidR="00713B40" w:rsidRPr="002D4966">
        <w:rPr>
          <w:rFonts w:hint="eastAsia"/>
          <w:szCs w:val="21"/>
        </w:rPr>
        <w:t>部下のキャリア目標および能力考課結果から教育必要点を把握し、</w:t>
      </w:r>
      <w:r w:rsidRPr="002D4966">
        <w:rPr>
          <w:rFonts w:hint="eastAsia"/>
          <w:szCs w:val="21"/>
        </w:rPr>
        <w:t>部下との目標設定面接等を通じて、</w:t>
      </w:r>
      <w:r w:rsidR="00713B40" w:rsidRPr="002D4966">
        <w:rPr>
          <w:rFonts w:hint="eastAsia"/>
          <w:szCs w:val="21"/>
        </w:rPr>
        <w:t>毎年の能力開発計画</w:t>
      </w:r>
      <w:r w:rsidRPr="002D4966">
        <w:rPr>
          <w:rFonts w:hint="eastAsia"/>
          <w:szCs w:val="21"/>
        </w:rPr>
        <w:t>（能力開発目標）</w:t>
      </w:r>
      <w:r w:rsidR="00713B40" w:rsidRPr="002D4966">
        <w:rPr>
          <w:rFonts w:hint="eastAsia"/>
          <w:szCs w:val="21"/>
        </w:rPr>
        <w:t>を策定し、確実に実行する。</w:t>
      </w:r>
    </w:p>
    <w:p w:rsidR="00713B40" w:rsidRPr="002D4966" w:rsidRDefault="00713B40" w:rsidP="00713B40">
      <w:pPr>
        <w:ind w:firstLineChars="100" w:firstLine="210"/>
        <w:rPr>
          <w:szCs w:val="21"/>
        </w:rPr>
      </w:pPr>
      <w:r w:rsidRPr="002D4966">
        <w:rPr>
          <w:rFonts w:hint="eastAsia"/>
          <w:szCs w:val="21"/>
        </w:rPr>
        <w:t>管理職および専門リーダーは、</w:t>
      </w:r>
      <w:r w:rsidRPr="002D4966">
        <w:rPr>
          <w:rFonts w:hint="eastAsia"/>
          <w:szCs w:val="21"/>
        </w:rPr>
        <w:t>OJT</w:t>
      </w:r>
      <w:r w:rsidRPr="002D4966">
        <w:rPr>
          <w:rFonts w:hint="eastAsia"/>
          <w:szCs w:val="21"/>
        </w:rPr>
        <w:t>を実施し、日常的に部下の育成を行う。</w:t>
      </w:r>
    </w:p>
    <w:p w:rsidR="00713B40" w:rsidRPr="002D4966" w:rsidRDefault="00713B40" w:rsidP="00713B40">
      <w:pPr>
        <w:ind w:firstLineChars="100" w:firstLine="210"/>
        <w:rPr>
          <w:szCs w:val="21"/>
        </w:rPr>
      </w:pPr>
      <w:r w:rsidRPr="002D4966">
        <w:rPr>
          <w:rFonts w:hint="eastAsia"/>
          <w:szCs w:val="21"/>
        </w:rPr>
        <w:t>職員は、計画に従い積極的に能力開発を行う。</w:t>
      </w:r>
    </w:p>
    <w:p w:rsidR="00713B40" w:rsidRPr="002D4966" w:rsidRDefault="00713B40" w:rsidP="00713B40">
      <w:pPr>
        <w:ind w:firstLineChars="100" w:firstLine="210"/>
        <w:rPr>
          <w:rFonts w:ascii="ＭＳ 明朝" w:hAnsi="ＭＳ 明朝"/>
          <w:szCs w:val="21"/>
        </w:rPr>
      </w:pPr>
      <w:r w:rsidRPr="002D4966">
        <w:rPr>
          <w:rFonts w:hint="eastAsia"/>
          <w:szCs w:val="21"/>
        </w:rPr>
        <w:t>人事部署は、職員一人ひとりの職歴および専門研修を含めた研修履歴、資格等の管理を、各事業部署と連携し行う</w:t>
      </w:r>
      <w:r w:rsidR="00926850" w:rsidRPr="002D4966">
        <w:rPr>
          <w:rFonts w:hint="eastAsia"/>
          <w:szCs w:val="21"/>
        </w:rPr>
        <w:t>とともに、</w:t>
      </w:r>
      <w:r w:rsidR="000372DA" w:rsidRPr="002D4966">
        <w:rPr>
          <w:rFonts w:hint="eastAsia"/>
          <w:szCs w:val="21"/>
        </w:rPr>
        <w:t>定期的に</w:t>
      </w:r>
      <w:r w:rsidR="006E2E27" w:rsidRPr="002D4966">
        <w:rPr>
          <w:rFonts w:hint="eastAsia"/>
          <w:szCs w:val="21"/>
        </w:rPr>
        <w:t>「</w:t>
      </w:r>
      <w:r w:rsidRPr="002D4966">
        <w:rPr>
          <w:rFonts w:hint="eastAsia"/>
          <w:szCs w:val="21"/>
        </w:rPr>
        <w:t>能力開発プログラム</w:t>
      </w:r>
      <w:r w:rsidR="006E2E27" w:rsidRPr="002D4966">
        <w:rPr>
          <w:rFonts w:hint="eastAsia"/>
          <w:szCs w:val="21"/>
        </w:rPr>
        <w:t>」（</w:t>
      </w:r>
      <w:r w:rsidR="006E2E27" w:rsidRPr="002D4966">
        <w:rPr>
          <w:rFonts w:ascii="ＭＳ Ｐゴシック" w:eastAsia="ＭＳ Ｐゴシック" w:hAnsi="ＭＳ Ｐゴシック" w:hint="eastAsia"/>
          <w:szCs w:val="21"/>
        </w:rPr>
        <w:t>図</w:t>
      </w:r>
      <w:r w:rsidR="000E1E5C" w:rsidRPr="002D4966">
        <w:rPr>
          <w:rFonts w:ascii="ＭＳ Ｐゴシック" w:eastAsia="ＭＳ Ｐゴシック" w:hAnsi="ＭＳ Ｐゴシック" w:hint="eastAsia"/>
          <w:szCs w:val="21"/>
        </w:rPr>
        <w:t>５</w:t>
      </w:r>
      <w:r w:rsidR="006E2E27" w:rsidRPr="002D4966">
        <w:rPr>
          <w:rFonts w:hint="eastAsia"/>
          <w:szCs w:val="21"/>
        </w:rPr>
        <w:t>）</w:t>
      </w:r>
      <w:r w:rsidRPr="002D4966">
        <w:rPr>
          <w:rFonts w:hint="eastAsia"/>
          <w:szCs w:val="21"/>
        </w:rPr>
        <w:t>の見直しを行う。</w:t>
      </w:r>
    </w:p>
    <w:p w:rsidR="00A74DFE" w:rsidRDefault="00A74DFE" w:rsidP="00A74DFE">
      <w:pPr>
        <w:rPr>
          <w:rFonts w:ascii="ＭＳ ゴシック" w:eastAsia="ＭＳ ゴシック" w:hAnsi="ＭＳ ゴシック"/>
          <w:b/>
          <w:szCs w:val="21"/>
        </w:rPr>
      </w:pPr>
    </w:p>
    <w:p w:rsidR="001957D8" w:rsidRPr="00A74DFE" w:rsidRDefault="00A74DFE" w:rsidP="00A74DFE">
      <w:pPr>
        <w:rPr>
          <w:rFonts w:ascii="ＭＳ ゴシック" w:eastAsia="ＭＳ ゴシック" w:hAnsi="ＭＳ ゴシック"/>
          <w:bCs/>
        </w:rPr>
      </w:pPr>
      <w:r w:rsidRPr="00A74DFE">
        <w:rPr>
          <w:rFonts w:ascii="ＭＳ ゴシック" w:eastAsia="ＭＳ ゴシック" w:hAnsi="ＭＳ ゴシック" w:hint="eastAsia"/>
          <w:bCs/>
          <w:szCs w:val="21"/>
        </w:rPr>
        <w:t>（１）</w:t>
      </w:r>
      <w:r w:rsidR="001957D8" w:rsidRPr="00A74DFE">
        <w:rPr>
          <w:rFonts w:ascii="ＭＳ ゴシック" w:eastAsia="ＭＳ ゴシック" w:hAnsi="ＭＳ ゴシック" w:hint="eastAsia"/>
          <w:bCs/>
        </w:rPr>
        <w:t>能力開発のポイント</w:t>
      </w:r>
    </w:p>
    <w:p w:rsidR="001957D8" w:rsidRPr="002D4966" w:rsidRDefault="001957D8" w:rsidP="001957D8">
      <w:pPr>
        <w:numPr>
          <w:ilvl w:val="0"/>
          <w:numId w:val="5"/>
        </w:numPr>
        <w:rPr>
          <w:rFonts w:ascii="ＭＳ 明朝" w:hAnsi="ＭＳ 明朝"/>
          <w:szCs w:val="21"/>
        </w:rPr>
      </w:pPr>
      <w:r w:rsidRPr="002D4966">
        <w:rPr>
          <w:rFonts w:ascii="ＭＳ 明朝" w:hAnsi="ＭＳ 明朝" w:hint="eastAsia"/>
          <w:szCs w:val="21"/>
        </w:rPr>
        <w:t>基本研修・資格および自己啓発、専門研修・資格について、昇格基準とする能力開発ポイントを示し、計画的な能力開発を促がす。なお、ポイントの設定においては、重要度や難易度、必要時間数などを考慮し、また事業間のバランスをはかり、各ＪＡで設定するものとする。</w:t>
      </w:r>
      <w:r w:rsidR="0014190C" w:rsidRPr="002D4966">
        <w:rPr>
          <w:rFonts w:ascii="ＭＳ Ｐゴシック" w:eastAsia="ＭＳ Ｐゴシック" w:hAnsi="ＭＳ Ｐゴシック" w:hint="eastAsia"/>
          <w:szCs w:val="21"/>
        </w:rPr>
        <w:t>図</w:t>
      </w:r>
      <w:r w:rsidR="000E1E5C" w:rsidRPr="002D4966">
        <w:rPr>
          <w:rFonts w:ascii="ＭＳ Ｐゴシック" w:eastAsia="ＭＳ Ｐゴシック" w:hAnsi="ＭＳ Ｐゴシック" w:hint="eastAsia"/>
          <w:szCs w:val="21"/>
        </w:rPr>
        <w:t>４</w:t>
      </w:r>
      <w:r w:rsidR="00B4062B" w:rsidRPr="002D4966">
        <w:rPr>
          <w:rFonts w:ascii="ＭＳ Ｐゴシック" w:eastAsia="ＭＳ Ｐゴシック" w:hAnsi="ＭＳ Ｐゴシック" w:hint="eastAsia"/>
          <w:szCs w:val="21"/>
        </w:rPr>
        <w:t>：能力開発ポイント基準</w:t>
      </w:r>
      <w:r w:rsidR="0014190C" w:rsidRPr="002D4966">
        <w:rPr>
          <w:rFonts w:ascii="ＭＳ 明朝" w:hAnsi="ＭＳ 明朝" w:hint="eastAsia"/>
          <w:szCs w:val="21"/>
        </w:rPr>
        <w:t>および</w:t>
      </w:r>
      <w:r w:rsidR="0014190C" w:rsidRPr="002D4966">
        <w:rPr>
          <w:rFonts w:ascii="ＭＳ Ｐゴシック" w:eastAsia="ＭＳ Ｐゴシック" w:hAnsi="ＭＳ Ｐゴシック" w:hint="eastAsia"/>
          <w:szCs w:val="21"/>
        </w:rPr>
        <w:t>図</w:t>
      </w:r>
      <w:r w:rsidR="000E1E5C" w:rsidRPr="002D4966">
        <w:rPr>
          <w:rFonts w:ascii="ＭＳ Ｐゴシック" w:eastAsia="ＭＳ Ｐゴシック" w:hAnsi="ＭＳ Ｐゴシック" w:hint="eastAsia"/>
          <w:szCs w:val="21"/>
        </w:rPr>
        <w:t>５</w:t>
      </w:r>
      <w:r w:rsidR="00B4062B" w:rsidRPr="002D4966">
        <w:rPr>
          <w:rFonts w:ascii="ＭＳ Ｐゴシック" w:eastAsia="ＭＳ Ｐゴシック" w:hAnsi="ＭＳ Ｐゴシック" w:hint="eastAsia"/>
          <w:szCs w:val="21"/>
        </w:rPr>
        <w:t>：</w:t>
      </w:r>
      <w:r w:rsidR="0014190C" w:rsidRPr="002D4966">
        <w:rPr>
          <w:rFonts w:ascii="ＭＳ Ｐゴシック" w:eastAsia="ＭＳ Ｐゴシック" w:hAnsi="ＭＳ Ｐゴシック" w:hint="eastAsia"/>
          <w:szCs w:val="21"/>
        </w:rPr>
        <w:t>能力開発プログラム</w:t>
      </w:r>
      <w:r w:rsidR="00B4062B" w:rsidRPr="002D4966">
        <w:rPr>
          <w:rFonts w:ascii="ＭＳ 明朝" w:hAnsi="ＭＳ 明朝" w:hint="eastAsia"/>
          <w:szCs w:val="21"/>
        </w:rPr>
        <w:t>を</w:t>
      </w:r>
      <w:r w:rsidR="0014190C" w:rsidRPr="002D4966">
        <w:rPr>
          <w:rFonts w:ascii="ＭＳ 明朝" w:hAnsi="ＭＳ 明朝" w:hint="eastAsia"/>
          <w:szCs w:val="21"/>
        </w:rPr>
        <w:t>参照。</w:t>
      </w:r>
    </w:p>
    <w:p w:rsidR="001957D8" w:rsidRPr="002D4966" w:rsidRDefault="001957D8" w:rsidP="001957D8">
      <w:pPr>
        <w:numPr>
          <w:ilvl w:val="0"/>
          <w:numId w:val="5"/>
        </w:numPr>
        <w:rPr>
          <w:rFonts w:ascii="ＭＳ 明朝" w:hAnsi="ＭＳ 明朝"/>
          <w:szCs w:val="21"/>
        </w:rPr>
      </w:pPr>
      <w:r w:rsidRPr="002D4966">
        <w:rPr>
          <w:rFonts w:ascii="ＭＳ 明朝" w:hAnsi="ＭＳ 明朝" w:hint="eastAsia"/>
          <w:szCs w:val="21"/>
        </w:rPr>
        <w:t>専門研修・資格は、</w:t>
      </w:r>
      <w:r w:rsidR="00926850" w:rsidRPr="002D4966">
        <w:rPr>
          <w:rFonts w:ascii="ＭＳ 明朝" w:hAnsi="ＭＳ 明朝" w:hint="eastAsia"/>
          <w:szCs w:val="21"/>
        </w:rPr>
        <w:t>部門</w:t>
      </w:r>
      <w:r w:rsidRPr="002D4966">
        <w:rPr>
          <w:rFonts w:ascii="ＭＳ 明朝" w:hAnsi="ＭＳ 明朝" w:hint="eastAsia"/>
          <w:szCs w:val="21"/>
        </w:rPr>
        <w:t>ごとに、習熟度に応じて専門化・高度化を志向しながら実施する。</w:t>
      </w:r>
    </w:p>
    <w:p w:rsidR="001957D8" w:rsidRPr="002D4966" w:rsidRDefault="001957D8" w:rsidP="001957D8">
      <w:pPr>
        <w:numPr>
          <w:ilvl w:val="0"/>
          <w:numId w:val="5"/>
        </w:numPr>
        <w:rPr>
          <w:rFonts w:ascii="ＭＳ 明朝" w:hAnsi="ＭＳ 明朝"/>
          <w:szCs w:val="21"/>
        </w:rPr>
      </w:pPr>
      <w:r w:rsidRPr="002D4966">
        <w:rPr>
          <w:rFonts w:ascii="ＭＳ 明朝" w:hAnsi="ＭＳ 明朝" w:hint="eastAsia"/>
          <w:szCs w:val="21"/>
        </w:rPr>
        <w:t>専門性発揮のため、職務経験と専門知識のある管理者および専門リーダーによるＯＪＴを、明確に位置づける。専門リーダー（6等級）は初級職（1～3等級）に対してＯＪＴを行い、マネジメント</w:t>
      </w:r>
      <w:r w:rsidR="00926850" w:rsidRPr="002D4966">
        <w:rPr>
          <w:rFonts w:ascii="ＭＳ 明朝" w:hAnsi="ＭＳ 明朝" w:hint="eastAsia"/>
          <w:szCs w:val="21"/>
        </w:rPr>
        <w:t>能力</w:t>
      </w:r>
      <w:r w:rsidRPr="002D4966">
        <w:rPr>
          <w:rFonts w:ascii="ＭＳ 明朝" w:hAnsi="ＭＳ 明朝" w:hint="eastAsia"/>
          <w:szCs w:val="21"/>
        </w:rPr>
        <w:t>の</w:t>
      </w:r>
      <w:r w:rsidR="00926850" w:rsidRPr="002D4966">
        <w:rPr>
          <w:rFonts w:ascii="ＭＳ 明朝" w:hAnsi="ＭＳ 明朝" w:hint="eastAsia"/>
          <w:szCs w:val="21"/>
        </w:rPr>
        <w:t>訓練</w:t>
      </w:r>
      <w:r w:rsidRPr="002D4966">
        <w:rPr>
          <w:rFonts w:ascii="ＭＳ 明朝" w:hAnsi="ＭＳ 明朝" w:hint="eastAsia"/>
          <w:szCs w:val="21"/>
        </w:rPr>
        <w:t>と位置付ける。</w:t>
      </w:r>
    </w:p>
    <w:p w:rsidR="001957D8" w:rsidRPr="002D4966" w:rsidRDefault="001957D8" w:rsidP="00713B40">
      <w:pPr>
        <w:ind w:firstLineChars="100" w:firstLine="210"/>
        <w:rPr>
          <w:rFonts w:ascii="ＭＳ 明朝" w:hAnsi="ＭＳ 明朝"/>
          <w:szCs w:val="21"/>
        </w:rPr>
      </w:pPr>
    </w:p>
    <w:p w:rsidR="001957D8" w:rsidRPr="00A74DFE" w:rsidRDefault="00A74DFE" w:rsidP="00A74DFE">
      <w:pPr>
        <w:rPr>
          <w:rFonts w:ascii="ＭＳ ゴシック" w:eastAsia="ＭＳ ゴシック" w:hAnsi="ＭＳ ゴシック"/>
        </w:rPr>
      </w:pPr>
      <w:r w:rsidRPr="00A74DFE">
        <w:rPr>
          <w:rFonts w:ascii="ＭＳ ゴシック" w:eastAsia="ＭＳ ゴシック" w:hAnsi="ＭＳ ゴシック" w:hint="eastAsia"/>
        </w:rPr>
        <w:t>（２）</w:t>
      </w:r>
      <w:r w:rsidR="001957D8" w:rsidRPr="00A74DFE">
        <w:rPr>
          <w:rFonts w:ascii="ＭＳ ゴシック" w:eastAsia="ＭＳ ゴシック" w:hAnsi="ＭＳ ゴシック" w:hint="eastAsia"/>
        </w:rPr>
        <w:t>専門研修・資格</w:t>
      </w:r>
    </w:p>
    <w:p w:rsidR="00713B40" w:rsidRPr="002D4966" w:rsidRDefault="006E2E27" w:rsidP="00713B40">
      <w:pPr>
        <w:ind w:firstLineChars="100" w:firstLine="210"/>
        <w:rPr>
          <w:rFonts w:ascii="ＭＳ 明朝" w:hAnsi="ＭＳ 明朝"/>
          <w:szCs w:val="21"/>
        </w:rPr>
      </w:pPr>
      <w:r w:rsidRPr="002D4966">
        <w:rPr>
          <w:rFonts w:ascii="ＭＳ 明朝" w:hAnsi="ＭＳ 明朝" w:hint="eastAsia"/>
          <w:szCs w:val="21"/>
        </w:rPr>
        <w:t>能力開発プログラム</w:t>
      </w:r>
      <w:r w:rsidR="00713B40" w:rsidRPr="002D4966">
        <w:rPr>
          <w:rFonts w:ascii="ＭＳ 明朝" w:hAnsi="ＭＳ 明朝" w:hint="eastAsia"/>
          <w:szCs w:val="21"/>
        </w:rPr>
        <w:t>のうち</w:t>
      </w:r>
      <w:r w:rsidR="00D27C2D" w:rsidRPr="002D4966">
        <w:rPr>
          <w:rFonts w:ascii="ＭＳ 明朝" w:hAnsi="ＭＳ 明朝" w:hint="eastAsia"/>
          <w:szCs w:val="21"/>
        </w:rPr>
        <w:t>、</w:t>
      </w:r>
      <w:r w:rsidR="00713B40" w:rsidRPr="002D4966">
        <w:rPr>
          <w:rFonts w:ascii="ＭＳ 明朝" w:hAnsi="ＭＳ 明朝" w:hint="eastAsia"/>
          <w:szCs w:val="21"/>
        </w:rPr>
        <w:t>特に専門分野にかかる能力の内容については各事業担当部署と連携して検討し</w:t>
      </w:r>
      <w:r w:rsidR="00D27C2D" w:rsidRPr="002D4966">
        <w:rPr>
          <w:rFonts w:ascii="ＭＳ 明朝" w:hAnsi="ＭＳ 明朝" w:hint="eastAsia"/>
          <w:szCs w:val="21"/>
        </w:rPr>
        <w:t>、</w:t>
      </w:r>
      <w:r w:rsidR="00713B40" w:rsidRPr="002D4966">
        <w:rPr>
          <w:rFonts w:ascii="ＭＳ 明朝" w:hAnsi="ＭＳ 明朝" w:hint="eastAsia"/>
          <w:szCs w:val="21"/>
        </w:rPr>
        <w:t>必要に応じて事業別にプログラムを設定する。また</w:t>
      </w:r>
      <w:r w:rsidR="00D27C2D" w:rsidRPr="002D4966">
        <w:rPr>
          <w:rFonts w:ascii="ＭＳ 明朝" w:hAnsi="ＭＳ 明朝" w:hint="eastAsia"/>
          <w:szCs w:val="21"/>
        </w:rPr>
        <w:t>、</w:t>
      </w:r>
      <w:r w:rsidR="00713B40" w:rsidRPr="002D4966">
        <w:rPr>
          <w:rFonts w:ascii="ＭＳ 明朝" w:hAnsi="ＭＳ 明朝" w:hint="eastAsia"/>
          <w:szCs w:val="21"/>
        </w:rPr>
        <w:t>研修･資格にかかる履歴管理等を通じて実態の把握に努め</w:t>
      </w:r>
      <w:r w:rsidR="00D27C2D" w:rsidRPr="002D4966">
        <w:rPr>
          <w:rFonts w:ascii="ＭＳ 明朝" w:hAnsi="ＭＳ 明朝" w:hint="eastAsia"/>
          <w:szCs w:val="21"/>
        </w:rPr>
        <w:t>、</w:t>
      </w:r>
      <w:r w:rsidR="00713B40" w:rsidRPr="002D4966">
        <w:rPr>
          <w:rFonts w:ascii="ＭＳ 明朝" w:hAnsi="ＭＳ 明朝" w:hint="eastAsia"/>
          <w:szCs w:val="21"/>
        </w:rPr>
        <w:t>定期的（年1回等）に各事業担当部署と連携して以下の２点を検証のうえ</w:t>
      </w:r>
      <w:r w:rsidR="00D27C2D" w:rsidRPr="002D4966">
        <w:rPr>
          <w:rFonts w:ascii="ＭＳ 明朝" w:hAnsi="ＭＳ 明朝" w:hint="eastAsia"/>
          <w:szCs w:val="21"/>
        </w:rPr>
        <w:t>、</w:t>
      </w:r>
      <w:r w:rsidR="00713B40" w:rsidRPr="002D4966">
        <w:rPr>
          <w:rFonts w:ascii="ＭＳ 明朝" w:hAnsi="ＭＳ 明朝" w:hint="eastAsia"/>
          <w:szCs w:val="21"/>
        </w:rPr>
        <w:t>「能力開発プログラム」の見直しを行う。</w:t>
      </w:r>
    </w:p>
    <w:p w:rsidR="00713B40" w:rsidRPr="002D4966" w:rsidRDefault="00713B40" w:rsidP="00713B40">
      <w:pPr>
        <w:ind w:firstLineChars="100" w:firstLine="210"/>
        <w:rPr>
          <w:rFonts w:ascii="ＭＳ 明朝" w:hAnsi="ＭＳ 明朝"/>
          <w:szCs w:val="21"/>
        </w:rPr>
      </w:pPr>
      <w:r w:rsidRPr="002D4966">
        <w:rPr>
          <w:rFonts w:ascii="ＭＳ 明朝" w:hAnsi="ＭＳ 明朝" w:hint="eastAsia"/>
          <w:szCs w:val="21"/>
        </w:rPr>
        <w:t>①「能力開発プログラム」と実態のギャップ</w:t>
      </w:r>
    </w:p>
    <w:p w:rsidR="00713B40" w:rsidRPr="002D4966" w:rsidRDefault="00713B40" w:rsidP="00713B40">
      <w:pPr>
        <w:ind w:firstLineChars="100" w:firstLine="210"/>
        <w:rPr>
          <w:rFonts w:ascii="ＭＳ 明朝" w:hAnsi="ＭＳ 明朝"/>
          <w:szCs w:val="21"/>
        </w:rPr>
      </w:pPr>
      <w:r w:rsidRPr="002D4966">
        <w:rPr>
          <w:rFonts w:ascii="ＭＳ 明朝" w:hAnsi="ＭＳ 明朝" w:hint="eastAsia"/>
          <w:szCs w:val="21"/>
        </w:rPr>
        <w:t>②今日的に求められる専門的能力と「能力開発プログラム」のギャップ</w:t>
      </w:r>
    </w:p>
    <w:p w:rsidR="000372DA" w:rsidRPr="002D4966" w:rsidRDefault="000372DA" w:rsidP="006E2E27">
      <w:pPr>
        <w:ind w:firstLineChars="100" w:firstLine="210"/>
        <w:rPr>
          <w:rFonts w:ascii="ＭＳ 明朝" w:hAnsi="ＭＳ 明朝"/>
        </w:rPr>
      </w:pPr>
      <w:r w:rsidRPr="002D4966">
        <w:rPr>
          <w:rFonts w:ascii="ＭＳ 明朝" w:hAnsi="ＭＳ 明朝" w:hint="eastAsia"/>
        </w:rPr>
        <w:t>なお、事業ごとの専門研修･資格の内容については</w:t>
      </w:r>
      <w:r w:rsidR="000E1E5C" w:rsidRPr="002D4966">
        <w:rPr>
          <w:rFonts w:ascii="ＭＳ Ｐゴシック" w:eastAsia="ＭＳ Ｐゴシック" w:hAnsi="ＭＳ Ｐゴシック" w:hint="eastAsia"/>
        </w:rPr>
        <w:t>図６</w:t>
      </w:r>
      <w:r w:rsidRPr="002D4966">
        <w:rPr>
          <w:rFonts w:ascii="ＭＳ Ｐゴシック" w:eastAsia="ＭＳ Ｐゴシック" w:hAnsi="ＭＳ Ｐゴシック" w:hint="eastAsia"/>
        </w:rPr>
        <w:t>：専門研修・資格の例</w:t>
      </w:r>
      <w:r w:rsidRPr="002D4966">
        <w:rPr>
          <w:rFonts w:ascii="ＭＳ 明朝" w:hAnsi="ＭＳ 明朝" w:hint="eastAsia"/>
        </w:rPr>
        <w:t>を参照。</w:t>
      </w:r>
    </w:p>
    <w:p w:rsidR="006A6942" w:rsidRPr="002D4966" w:rsidRDefault="00E25DF6" w:rsidP="00063C9C">
      <w:pPr>
        <w:rPr>
          <w:rFonts w:ascii="ＭＳ ゴシック" w:eastAsia="ＭＳ ゴシック" w:hAnsi="ＭＳ ゴシック"/>
          <w:szCs w:val="21"/>
          <w:u w:val="single"/>
        </w:rPr>
      </w:pPr>
      <w:r w:rsidRPr="002D4966">
        <w:rPr>
          <w:rFonts w:ascii="ＭＳ Ｐゴシック" w:eastAsia="ＭＳ Ｐゴシック" w:hAnsi="ＭＳ Ｐゴシック"/>
        </w:rPr>
        <w:br w:type="page"/>
      </w:r>
      <w:r w:rsidRPr="002D4966">
        <w:rPr>
          <w:rFonts w:ascii="ＭＳ ゴシック" w:eastAsia="ＭＳ ゴシック" w:hAnsi="ＭＳ ゴシック" w:hint="eastAsia"/>
          <w:szCs w:val="21"/>
          <w:u w:val="single"/>
        </w:rPr>
        <w:lastRenderedPageBreak/>
        <w:t>７．</w:t>
      </w:r>
      <w:r w:rsidR="00107989" w:rsidRPr="002D4966">
        <w:rPr>
          <w:rFonts w:ascii="ＭＳ ゴシック" w:eastAsia="ＭＳ ゴシック" w:hAnsi="ＭＳ ゴシック" w:hint="eastAsia"/>
          <w:szCs w:val="21"/>
          <w:u w:val="single"/>
        </w:rPr>
        <w:t>営農・経済事業部門職員の</w:t>
      </w:r>
      <w:r w:rsidRPr="002D4966">
        <w:rPr>
          <w:rFonts w:ascii="ＭＳ ゴシック" w:eastAsia="ＭＳ ゴシック" w:hAnsi="ＭＳ ゴシック" w:hint="eastAsia"/>
          <w:szCs w:val="21"/>
          <w:u w:val="single"/>
        </w:rPr>
        <w:t>専門性の強化</w:t>
      </w:r>
    </w:p>
    <w:p w:rsidR="00C10C03" w:rsidRPr="002D4966" w:rsidRDefault="006311B9" w:rsidP="00455FC2">
      <w:pPr>
        <w:ind w:firstLineChars="100" w:firstLine="210"/>
        <w:rPr>
          <w:rFonts w:ascii="ＭＳ 明朝" w:hAnsi="ＭＳ 明朝"/>
          <w:szCs w:val="21"/>
          <w:u w:val="single"/>
        </w:rPr>
      </w:pPr>
      <w:r w:rsidRPr="002D4966">
        <w:rPr>
          <w:rFonts w:ascii="ＭＳ 明朝" w:hAnsi="ＭＳ 明朝" w:hint="eastAsia"/>
          <w:szCs w:val="21"/>
          <w:u w:val="single"/>
        </w:rPr>
        <w:t>営農・経済事業部門の中軸となる</w:t>
      </w:r>
      <w:r w:rsidR="00C10C03" w:rsidRPr="002D4966">
        <w:rPr>
          <w:rFonts w:ascii="ＭＳ 明朝" w:hAnsi="ＭＳ 明朝" w:hint="eastAsia"/>
          <w:szCs w:val="21"/>
          <w:u w:val="single"/>
        </w:rPr>
        <w:t>営農指導事業の強化をはかることにより、たえず多様化・専門化する組合員ニーズに対応し、営農指導事業機能・体制の強化に向けた人員配置・予算の重点化を行う必要がある。</w:t>
      </w:r>
    </w:p>
    <w:p w:rsidR="00E25DF6" w:rsidRPr="002D4966" w:rsidRDefault="00C10C03" w:rsidP="00455FC2">
      <w:pPr>
        <w:ind w:firstLineChars="100" w:firstLine="210"/>
        <w:rPr>
          <w:rFonts w:ascii="ＭＳ 明朝" w:hAnsi="ＭＳ 明朝"/>
          <w:szCs w:val="21"/>
          <w:u w:val="single"/>
        </w:rPr>
      </w:pPr>
      <w:r w:rsidRPr="002D4966">
        <w:rPr>
          <w:rFonts w:ascii="ＭＳ 明朝" w:hAnsi="ＭＳ 明朝" w:hint="eastAsia"/>
          <w:szCs w:val="21"/>
          <w:u w:val="single"/>
        </w:rPr>
        <w:t>このため、</w:t>
      </w:r>
      <w:r w:rsidR="000E458D" w:rsidRPr="002D4966">
        <w:rPr>
          <w:rFonts w:ascii="ＭＳ 明朝" w:hAnsi="ＭＳ 明朝" w:hint="eastAsia"/>
          <w:szCs w:val="21"/>
          <w:u w:val="single"/>
        </w:rPr>
        <w:t>ＪＡにおいては「ＪＡ営農指導事業機能・体制強化計画」</w:t>
      </w:r>
      <w:r w:rsidR="006311B9" w:rsidRPr="002D4966">
        <w:rPr>
          <w:rFonts w:ascii="ＭＳ 明朝" w:hAnsi="ＭＳ 明朝" w:hint="eastAsia"/>
          <w:szCs w:val="21"/>
          <w:u w:val="single"/>
        </w:rPr>
        <w:t>等</w:t>
      </w:r>
      <w:r w:rsidR="000E458D" w:rsidRPr="002D4966">
        <w:rPr>
          <w:rFonts w:ascii="ＭＳ 明朝" w:hAnsi="ＭＳ 明朝" w:hint="eastAsia"/>
          <w:szCs w:val="21"/>
          <w:u w:val="single"/>
        </w:rPr>
        <w:t>を策定して、</w:t>
      </w:r>
      <w:r w:rsidR="008A1BA8" w:rsidRPr="002D4966">
        <w:rPr>
          <w:rFonts w:ascii="ＭＳ 明朝" w:hAnsi="ＭＳ 明朝" w:hint="eastAsia"/>
          <w:szCs w:val="21"/>
          <w:u w:val="single"/>
        </w:rPr>
        <w:t>ＪＡ全体の人事制度・人材開発計画に反映することにより、営農</w:t>
      </w:r>
      <w:r w:rsidR="000E458D" w:rsidRPr="002D4966">
        <w:rPr>
          <w:rFonts w:ascii="ＭＳ 明朝" w:hAnsi="ＭＳ 明朝" w:hint="eastAsia"/>
          <w:szCs w:val="21"/>
          <w:u w:val="single"/>
        </w:rPr>
        <w:t>指導事業担当職員の計画的な人材確保・育成と体制整備に取り組む。</w:t>
      </w:r>
    </w:p>
    <w:p w:rsidR="009E3E54" w:rsidRPr="002D4966" w:rsidRDefault="009E3E54" w:rsidP="00455FC2">
      <w:pPr>
        <w:ind w:firstLineChars="100" w:firstLine="210"/>
        <w:rPr>
          <w:rFonts w:ascii="ＭＳ 明朝" w:hAnsi="ＭＳ 明朝"/>
          <w:szCs w:val="21"/>
          <w:u w:val="single"/>
        </w:rPr>
      </w:pPr>
      <w:r w:rsidRPr="002D4966">
        <w:rPr>
          <w:rFonts w:ascii="ＭＳ 明朝" w:hAnsi="ＭＳ 明朝" w:hint="eastAsia"/>
          <w:szCs w:val="21"/>
          <w:u w:val="single"/>
        </w:rPr>
        <w:t>なお、営農指導事業は業務内容が多岐にわたるため、定期的に、業務の棚卸を行い、営農指導員の担う業務を明確にして目標設定を行うことが必要である。</w:t>
      </w:r>
    </w:p>
    <w:p w:rsidR="006311B9" w:rsidRPr="002D4966" w:rsidRDefault="006311B9" w:rsidP="00455FC2">
      <w:pPr>
        <w:ind w:firstLineChars="100" w:firstLine="210"/>
        <w:rPr>
          <w:rFonts w:ascii="ＭＳ 明朝" w:hAnsi="ＭＳ 明朝"/>
          <w:szCs w:val="21"/>
          <w:u w:val="single"/>
        </w:rPr>
      </w:pPr>
    </w:p>
    <w:p w:rsidR="00455FC2" w:rsidRPr="002D4966" w:rsidRDefault="00093E0C" w:rsidP="006311B9">
      <w:pPr>
        <w:rPr>
          <w:rFonts w:ascii="ＭＳ ゴシック" w:eastAsia="ＭＳ ゴシック" w:hAnsi="ＭＳ ゴシック"/>
          <w:szCs w:val="21"/>
          <w:u w:val="single"/>
        </w:rPr>
      </w:pPr>
      <w:r w:rsidRPr="002D4966">
        <w:rPr>
          <w:rFonts w:ascii="ＭＳ ゴシック" w:eastAsia="ＭＳ ゴシック" w:hAnsi="ＭＳ ゴシック" w:hint="eastAsia"/>
          <w:szCs w:val="21"/>
          <w:u w:val="single"/>
        </w:rPr>
        <w:t>（１）</w:t>
      </w:r>
      <w:r w:rsidR="00455FC2" w:rsidRPr="002D4966">
        <w:rPr>
          <w:rFonts w:ascii="ＭＳ ゴシック" w:eastAsia="ＭＳ ゴシック" w:hAnsi="ＭＳ ゴシック" w:hint="eastAsia"/>
          <w:szCs w:val="21"/>
          <w:u w:val="single"/>
        </w:rPr>
        <w:t>営農指導員の人事ローテーションの考え方</w:t>
      </w:r>
    </w:p>
    <w:p w:rsidR="00455FC2" w:rsidRPr="002D4966" w:rsidRDefault="00455FC2" w:rsidP="006311B9">
      <w:pPr>
        <w:ind w:firstLineChars="100" w:firstLine="210"/>
        <w:rPr>
          <w:rFonts w:ascii="ＭＳ 明朝" w:hAnsi="ＭＳ 明朝"/>
          <w:szCs w:val="21"/>
          <w:u w:val="single"/>
        </w:rPr>
      </w:pPr>
      <w:r w:rsidRPr="002D4966">
        <w:rPr>
          <w:rFonts w:ascii="ＭＳ 明朝" w:hAnsi="ＭＳ 明朝" w:hint="eastAsia"/>
          <w:szCs w:val="21"/>
          <w:u w:val="single"/>
        </w:rPr>
        <w:t>営農指導は、品目や地域特性等、マニュアル化が困難な業務であり、営農指導員には、栽培技術から販売計画に至る知識、組合員とのコミュニケーション能力等が必要であり、人材育成に一定の期間を要する。</w:t>
      </w:r>
    </w:p>
    <w:p w:rsidR="00455FC2" w:rsidRPr="002D4966" w:rsidRDefault="00455FC2" w:rsidP="006311B9">
      <w:pPr>
        <w:ind w:firstLineChars="100" w:firstLine="210"/>
        <w:rPr>
          <w:rFonts w:ascii="ＭＳ 明朝" w:hAnsi="ＭＳ 明朝"/>
          <w:szCs w:val="21"/>
          <w:u w:val="single"/>
        </w:rPr>
      </w:pPr>
      <w:r w:rsidRPr="002D4966">
        <w:rPr>
          <w:rFonts w:ascii="ＭＳ 明朝" w:hAnsi="ＭＳ 明朝" w:hint="eastAsia"/>
          <w:szCs w:val="21"/>
          <w:u w:val="single"/>
        </w:rPr>
        <w:t>このため、ＪＡは人事ローテーションにあたって対象者を明確にし、実効性ある内部けん制強化策を講じる等により、キャリア形成のために必要な期間、営農指導業務に従事できるようにし、高度な専門性を有する人材育成にむけた人事ローテーションを確立する。</w:t>
      </w:r>
    </w:p>
    <w:p w:rsidR="00455FC2" w:rsidRPr="002D4966" w:rsidRDefault="00455FC2" w:rsidP="006311B9">
      <w:pPr>
        <w:ind w:firstLineChars="100" w:firstLine="210"/>
        <w:rPr>
          <w:rFonts w:ascii="ＭＳ 明朝" w:hAnsi="ＭＳ 明朝"/>
          <w:szCs w:val="21"/>
          <w:u w:val="single"/>
        </w:rPr>
      </w:pPr>
      <w:r w:rsidRPr="002D4966">
        <w:rPr>
          <w:rFonts w:ascii="ＭＳ 明朝" w:hAnsi="ＭＳ 明朝" w:hint="eastAsia"/>
          <w:szCs w:val="21"/>
          <w:u w:val="single"/>
        </w:rPr>
        <w:t>また、営農指導事業における生産技術や経営改善等のノウハウの継承のため、後任育成等を考慮した要員配置と人事ローテーションを行う。</w:t>
      </w:r>
    </w:p>
    <w:p w:rsidR="006311B9" w:rsidRPr="002D4966" w:rsidRDefault="006311B9" w:rsidP="00265DB8">
      <w:pPr>
        <w:rPr>
          <w:rFonts w:ascii="ＭＳ 明朝" w:hAnsi="ＭＳ 明朝"/>
          <w:szCs w:val="21"/>
          <w:u w:val="single"/>
        </w:rPr>
      </w:pPr>
    </w:p>
    <w:p w:rsidR="00094243" w:rsidRPr="002D4966" w:rsidRDefault="00093E0C" w:rsidP="00265DB8">
      <w:pPr>
        <w:rPr>
          <w:rFonts w:ascii="ＭＳ ゴシック" w:eastAsia="ＭＳ ゴシック" w:hAnsi="ＭＳ ゴシック"/>
          <w:szCs w:val="21"/>
          <w:u w:val="single"/>
        </w:rPr>
      </w:pPr>
      <w:r w:rsidRPr="002D4966">
        <w:rPr>
          <w:rFonts w:ascii="ＭＳ ゴシック" w:eastAsia="ＭＳ ゴシック" w:hAnsi="ＭＳ ゴシック" w:hint="eastAsia"/>
          <w:szCs w:val="21"/>
          <w:u w:val="single"/>
        </w:rPr>
        <w:t>（２）</w:t>
      </w:r>
      <w:r w:rsidR="00094243" w:rsidRPr="002D4966">
        <w:rPr>
          <w:rFonts w:ascii="ＭＳ ゴシック" w:eastAsia="ＭＳ ゴシック" w:hAnsi="ＭＳ ゴシック" w:hint="eastAsia"/>
          <w:szCs w:val="21"/>
          <w:u w:val="single"/>
        </w:rPr>
        <w:t>営農指導員資格認証制度の</w:t>
      </w:r>
      <w:r w:rsidR="003E639B" w:rsidRPr="002D4966">
        <w:rPr>
          <w:rFonts w:ascii="ＭＳ ゴシック" w:eastAsia="ＭＳ ゴシック" w:hAnsi="ＭＳ ゴシック" w:hint="eastAsia"/>
          <w:szCs w:val="21"/>
          <w:u w:val="single"/>
        </w:rPr>
        <w:t>活用</w:t>
      </w:r>
    </w:p>
    <w:p w:rsidR="00B86C15" w:rsidRPr="002D4966" w:rsidRDefault="003E639B" w:rsidP="003E639B">
      <w:pPr>
        <w:ind w:firstLineChars="100" w:firstLine="210"/>
        <w:rPr>
          <w:rFonts w:ascii="ＭＳ 明朝" w:hAnsi="ＭＳ 明朝"/>
          <w:szCs w:val="21"/>
          <w:u w:val="single"/>
        </w:rPr>
      </w:pPr>
      <w:r w:rsidRPr="002D4966">
        <w:rPr>
          <w:rFonts w:ascii="ＭＳ 明朝" w:hAnsi="ＭＳ 明朝" w:hint="eastAsia"/>
          <w:szCs w:val="21"/>
          <w:u w:val="single"/>
        </w:rPr>
        <w:t>営農・経済事業部門の職員のキャリア開発のため、</w:t>
      </w:r>
      <w:r w:rsidR="00B86C15" w:rsidRPr="002D4966">
        <w:rPr>
          <w:rFonts w:ascii="ＭＳ 明朝" w:hAnsi="ＭＳ 明朝" w:hint="eastAsia"/>
          <w:szCs w:val="21"/>
          <w:u w:val="single"/>
        </w:rPr>
        <w:t>ＯＪＴを中心として研修計画と</w:t>
      </w:r>
      <w:r w:rsidR="00094243" w:rsidRPr="002D4966">
        <w:rPr>
          <w:rFonts w:ascii="ＭＳ 明朝" w:hAnsi="ＭＳ 明朝" w:hint="eastAsia"/>
          <w:szCs w:val="21"/>
          <w:u w:val="single"/>
        </w:rPr>
        <w:t>営農指導員資格認証制度</w:t>
      </w:r>
      <w:r w:rsidR="00B86C15" w:rsidRPr="002D4966">
        <w:rPr>
          <w:rFonts w:ascii="ＭＳ 明朝" w:hAnsi="ＭＳ 明朝" w:hint="eastAsia"/>
          <w:szCs w:val="21"/>
          <w:u w:val="single"/>
        </w:rPr>
        <w:t>の</w:t>
      </w:r>
      <w:r w:rsidRPr="002D4966">
        <w:rPr>
          <w:rFonts w:ascii="ＭＳ 明朝" w:hAnsi="ＭＳ 明朝" w:hint="eastAsia"/>
          <w:szCs w:val="21"/>
          <w:u w:val="single"/>
        </w:rPr>
        <w:t>活用</w:t>
      </w:r>
      <w:r w:rsidR="00B86C15" w:rsidRPr="002D4966">
        <w:rPr>
          <w:rFonts w:ascii="ＭＳ 明朝" w:hAnsi="ＭＳ 明朝" w:hint="eastAsia"/>
          <w:szCs w:val="21"/>
          <w:u w:val="single"/>
        </w:rPr>
        <w:t>により計画的な人材開発計画を策定して実践</w:t>
      </w:r>
      <w:r w:rsidRPr="002D4966">
        <w:rPr>
          <w:rFonts w:ascii="ＭＳ 明朝" w:hAnsi="ＭＳ 明朝" w:hint="eastAsia"/>
          <w:szCs w:val="21"/>
          <w:u w:val="single"/>
        </w:rPr>
        <w:t>する。</w:t>
      </w:r>
    </w:p>
    <w:p w:rsidR="00B27356" w:rsidRPr="002D4966" w:rsidRDefault="00B27356" w:rsidP="003E639B">
      <w:pPr>
        <w:ind w:firstLineChars="100" w:firstLine="210"/>
        <w:rPr>
          <w:rFonts w:ascii="ＭＳ 明朝" w:hAnsi="ＭＳ 明朝"/>
          <w:szCs w:val="2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B27356" w:rsidRPr="002D4966" w:rsidTr="00EA0EAD">
        <w:tc>
          <w:tcPr>
            <w:tcW w:w="9268" w:type="dxa"/>
          </w:tcPr>
          <w:p w:rsidR="00B27356" w:rsidRPr="002D4966" w:rsidRDefault="00B27356" w:rsidP="00B27356">
            <w:pPr>
              <w:rPr>
                <w:rFonts w:ascii="ＭＳ ゴシック" w:eastAsia="ＭＳ ゴシック" w:hAnsi="ＭＳ ゴシック"/>
                <w:szCs w:val="21"/>
                <w:u w:val="single"/>
              </w:rPr>
            </w:pPr>
            <w:r w:rsidRPr="002D4966">
              <w:rPr>
                <w:rFonts w:ascii="ＭＳ ゴシック" w:eastAsia="ＭＳ ゴシック" w:hAnsi="ＭＳ ゴシック" w:hint="eastAsia"/>
                <w:szCs w:val="21"/>
                <w:u w:val="single"/>
              </w:rPr>
              <w:t>【営農指導員資格認証制度（全中</w:t>
            </w:r>
            <w:r w:rsidR="00C52BBB" w:rsidRPr="002D4966">
              <w:rPr>
                <w:rFonts w:ascii="ＭＳ ゴシック" w:eastAsia="ＭＳ ゴシック" w:hAnsi="ＭＳ ゴシック" w:hint="eastAsia"/>
                <w:szCs w:val="21"/>
                <w:u w:val="single"/>
              </w:rPr>
              <w:t>実施</w:t>
            </w:r>
            <w:r w:rsidRPr="002D4966">
              <w:rPr>
                <w:rFonts w:ascii="ＭＳ ゴシック" w:eastAsia="ＭＳ ゴシック" w:hAnsi="ＭＳ ゴシック" w:hint="eastAsia"/>
                <w:szCs w:val="21"/>
                <w:u w:val="single"/>
              </w:rPr>
              <w:t>）について】</w:t>
            </w:r>
          </w:p>
          <w:p w:rsidR="00B27356" w:rsidRPr="002D4966" w:rsidRDefault="00B27356" w:rsidP="00EA0EAD">
            <w:pPr>
              <w:ind w:firstLineChars="100" w:firstLine="210"/>
              <w:rPr>
                <w:rFonts w:ascii="ＭＳ 明朝" w:hAnsi="ＭＳ 明朝"/>
                <w:szCs w:val="21"/>
                <w:u w:val="single"/>
              </w:rPr>
            </w:pPr>
            <w:r w:rsidRPr="002D4966">
              <w:rPr>
                <w:rFonts w:ascii="ＭＳ 明朝" w:hAnsi="ＭＳ 明朝" w:hint="eastAsia"/>
                <w:szCs w:val="21"/>
                <w:u w:val="single"/>
              </w:rPr>
              <w:t>生産現場や消費者・実需ニーズが多様化・高度化していることをふまえ、営農指導事業の基礎となる①営農企画（マーケティング等）、②営農技術、③農業経営の３つの分野について、組合員と対等に会話できる水準を確保</w:t>
            </w:r>
            <w:r w:rsidR="00C52BBB" w:rsidRPr="002D4966">
              <w:rPr>
                <w:rFonts w:ascii="ＭＳ 明朝" w:hAnsi="ＭＳ 明朝" w:hint="eastAsia"/>
                <w:szCs w:val="21"/>
                <w:u w:val="single"/>
              </w:rPr>
              <w:t>することを目的に資格認証制度を実施している。このため、</w:t>
            </w:r>
            <w:r w:rsidRPr="002D4966">
              <w:rPr>
                <w:rFonts w:ascii="ＭＳ 明朝" w:hAnsi="ＭＳ 明朝" w:hint="eastAsia"/>
                <w:szCs w:val="21"/>
                <w:u w:val="single"/>
              </w:rPr>
              <w:t>資格試験と併せて、資格取得研修の</w:t>
            </w:r>
            <w:r w:rsidR="00C52BBB" w:rsidRPr="002D4966">
              <w:rPr>
                <w:rFonts w:ascii="ＭＳ 明朝" w:hAnsi="ＭＳ 明朝" w:hint="eastAsia"/>
                <w:szCs w:val="21"/>
                <w:u w:val="single"/>
              </w:rPr>
              <w:t>受講を義務付けてその</w:t>
            </w:r>
            <w:r w:rsidRPr="002D4966">
              <w:rPr>
                <w:rFonts w:ascii="ＭＳ 明朝" w:hAnsi="ＭＳ 明朝" w:hint="eastAsia"/>
                <w:szCs w:val="21"/>
                <w:u w:val="single"/>
              </w:rPr>
              <w:t>充実を図っている。</w:t>
            </w:r>
          </w:p>
          <w:p w:rsidR="00C52BBB" w:rsidRPr="002D4966" w:rsidRDefault="00181E9D" w:rsidP="00EA0EAD">
            <w:pPr>
              <w:widowControl/>
              <w:kinsoku w:val="0"/>
              <w:overflowPunct w:val="0"/>
              <w:ind w:firstLineChars="100" w:firstLine="210"/>
              <w:jc w:val="left"/>
              <w:textAlignment w:val="baseline"/>
              <w:rPr>
                <w:rFonts w:ascii="ＭＳ 明朝" w:hAnsi="ＭＳ 明朝"/>
                <w:szCs w:val="21"/>
                <w:u w:val="single"/>
              </w:rPr>
            </w:pPr>
            <w:r w:rsidRPr="002D4966">
              <w:rPr>
                <w:rFonts w:ascii="ＭＳ 明朝" w:hAnsi="ＭＳ 明朝" w:hint="eastAsia"/>
                <w:szCs w:val="21"/>
                <w:u w:val="single"/>
              </w:rPr>
              <w:t>また、</w:t>
            </w:r>
            <w:r w:rsidR="00B27356" w:rsidRPr="002D4966">
              <w:rPr>
                <w:rFonts w:ascii="ＭＳ 明朝" w:hAnsi="ＭＳ 明朝" w:hint="eastAsia"/>
                <w:szCs w:val="21"/>
                <w:u w:val="single"/>
              </w:rPr>
              <w:t>営農指導員資格認証後のキャリアアップ等については、</w:t>
            </w:r>
            <w:r w:rsidR="00C52BBB" w:rsidRPr="002D4966">
              <w:rPr>
                <w:rFonts w:ascii="ＭＳ 明朝" w:hAnsi="ＭＳ 明朝" w:hint="eastAsia"/>
                <w:szCs w:val="21"/>
                <w:u w:val="single"/>
              </w:rPr>
              <w:t>3つの分野の専門性を高めていく。</w:t>
            </w:r>
          </w:p>
          <w:p w:rsidR="00C52BBB" w:rsidRPr="002D4966" w:rsidRDefault="00181E9D" w:rsidP="00EA0EAD">
            <w:pPr>
              <w:widowControl/>
              <w:kinsoku w:val="0"/>
              <w:overflowPunct w:val="0"/>
              <w:ind w:firstLineChars="100" w:firstLine="210"/>
              <w:jc w:val="left"/>
              <w:textAlignment w:val="baseline"/>
              <w:rPr>
                <w:rFonts w:ascii="ＭＳ 明朝" w:hAnsi="ＭＳ 明朝"/>
                <w:szCs w:val="21"/>
                <w:u w:val="single"/>
              </w:rPr>
            </w:pPr>
            <w:r w:rsidRPr="002D4966">
              <w:rPr>
                <w:rFonts w:ascii="ＭＳ 明朝" w:hAnsi="ＭＳ 明朝" w:hint="eastAsia"/>
                <w:szCs w:val="21"/>
                <w:u w:val="single"/>
              </w:rPr>
              <w:t>①</w:t>
            </w:r>
            <w:r w:rsidR="00B27356" w:rsidRPr="002D4966">
              <w:rPr>
                <w:rFonts w:ascii="ＭＳ 明朝" w:hAnsi="ＭＳ 明朝" w:hint="eastAsia"/>
                <w:szCs w:val="21"/>
                <w:u w:val="single"/>
              </w:rPr>
              <w:t>営農企画部門として「地域営農マネージャー」資格認証制度を実施する。</w:t>
            </w:r>
          </w:p>
          <w:p w:rsidR="00C52BBB" w:rsidRPr="002D4966" w:rsidRDefault="00181E9D" w:rsidP="00EA0EAD">
            <w:pPr>
              <w:widowControl/>
              <w:kinsoku w:val="0"/>
              <w:overflowPunct w:val="0"/>
              <w:ind w:firstLineChars="100" w:firstLine="210"/>
              <w:jc w:val="left"/>
              <w:textAlignment w:val="baseline"/>
              <w:rPr>
                <w:rFonts w:ascii="ＭＳ 明朝" w:hAnsi="ＭＳ 明朝"/>
                <w:szCs w:val="21"/>
                <w:u w:val="single"/>
              </w:rPr>
            </w:pPr>
            <w:r w:rsidRPr="002D4966">
              <w:rPr>
                <w:rFonts w:ascii="ＭＳ 明朝" w:hAnsi="ＭＳ 明朝" w:hint="eastAsia"/>
                <w:szCs w:val="21"/>
                <w:u w:val="single"/>
              </w:rPr>
              <w:t>②</w:t>
            </w:r>
            <w:r w:rsidR="00B27356" w:rsidRPr="002D4966">
              <w:rPr>
                <w:rFonts w:ascii="ＭＳ 明朝" w:hAnsi="ＭＳ 明朝" w:hint="eastAsia"/>
                <w:szCs w:val="21"/>
                <w:u w:val="single"/>
              </w:rPr>
              <w:t>農業経営部門として「</w:t>
            </w:r>
            <w:r w:rsidR="00427DE8">
              <w:rPr>
                <w:rFonts w:ascii="ＭＳ 明朝" w:hAnsi="ＭＳ 明朝" w:hint="eastAsia"/>
                <w:szCs w:val="21"/>
                <w:u w:val="single"/>
              </w:rPr>
              <w:t>ＪＡ農業経営</w:t>
            </w:r>
            <w:r w:rsidR="00B27356" w:rsidRPr="002D4966">
              <w:rPr>
                <w:rFonts w:ascii="ＭＳ 明朝" w:hAnsi="ＭＳ 明朝" w:hint="eastAsia"/>
                <w:szCs w:val="21"/>
                <w:u w:val="single"/>
              </w:rPr>
              <w:t>コンサルタント」</w:t>
            </w:r>
            <w:r w:rsidR="00427DE8">
              <w:rPr>
                <w:rFonts w:ascii="ＭＳ 明朝" w:hAnsi="ＭＳ 明朝" w:hint="eastAsia"/>
                <w:szCs w:val="21"/>
                <w:u w:val="single"/>
              </w:rPr>
              <w:t>資格認証制度</w:t>
            </w:r>
            <w:r w:rsidR="00B27356" w:rsidRPr="002D4966">
              <w:rPr>
                <w:rFonts w:ascii="ＭＳ 明朝" w:hAnsi="ＭＳ 明朝" w:hint="eastAsia"/>
                <w:szCs w:val="21"/>
                <w:u w:val="single"/>
              </w:rPr>
              <w:t>を実施する。</w:t>
            </w:r>
          </w:p>
          <w:p w:rsidR="00B27356" w:rsidRPr="002D4966" w:rsidRDefault="00181E9D" w:rsidP="00181E9D">
            <w:pPr>
              <w:widowControl/>
              <w:kinsoku w:val="0"/>
              <w:overflowPunct w:val="0"/>
              <w:ind w:firstLineChars="100" w:firstLine="210"/>
              <w:jc w:val="left"/>
              <w:textAlignment w:val="baseline"/>
              <w:rPr>
                <w:rFonts w:ascii="ＭＳ 明朝" w:hAnsi="ＭＳ 明朝"/>
                <w:szCs w:val="21"/>
                <w:u w:val="single"/>
              </w:rPr>
            </w:pPr>
            <w:r w:rsidRPr="002D4966">
              <w:rPr>
                <w:rFonts w:ascii="ＭＳ 明朝" w:hAnsi="ＭＳ 明朝" w:hint="eastAsia"/>
                <w:szCs w:val="21"/>
                <w:u w:val="single"/>
              </w:rPr>
              <w:t>③</w:t>
            </w:r>
            <w:r w:rsidR="00B27356" w:rsidRPr="002D4966">
              <w:rPr>
                <w:rFonts w:ascii="ＭＳ 明朝" w:hAnsi="ＭＳ 明朝" w:hint="eastAsia"/>
                <w:szCs w:val="21"/>
                <w:u w:val="single"/>
              </w:rPr>
              <w:t>営農技術部門は、県域等の登録制度によるノウハウの共有化の仕組みを検討している。</w:t>
            </w:r>
          </w:p>
        </w:tc>
      </w:tr>
    </w:tbl>
    <w:p w:rsidR="00B27356" w:rsidRPr="002D4966" w:rsidRDefault="00B27356" w:rsidP="003E639B">
      <w:pPr>
        <w:ind w:firstLineChars="100" w:firstLine="210"/>
        <w:rPr>
          <w:rFonts w:ascii="ＭＳ 明朝" w:hAnsi="ＭＳ 明朝"/>
          <w:szCs w:val="21"/>
          <w:u w:val="single"/>
        </w:rPr>
      </w:pPr>
    </w:p>
    <w:p w:rsidR="003E639B" w:rsidRPr="002D4966" w:rsidRDefault="003E639B" w:rsidP="00B86C15">
      <w:pPr>
        <w:rPr>
          <w:rFonts w:ascii="ＭＳ 明朝" w:hAnsi="ＭＳ 明朝"/>
          <w:szCs w:val="21"/>
          <w:u w:val="single"/>
        </w:rPr>
      </w:pPr>
    </w:p>
    <w:p w:rsidR="008C0EA8" w:rsidRPr="00A74DFE" w:rsidRDefault="00E25DF6" w:rsidP="007F7D24">
      <w:pPr>
        <w:rPr>
          <w:rFonts w:ascii="ＭＳ ゴシック" w:eastAsia="ＭＳ ゴシック" w:hAnsi="ＭＳ ゴシック"/>
        </w:rPr>
      </w:pPr>
      <w:r w:rsidRPr="002D4966">
        <w:rPr>
          <w:rFonts w:ascii="ＭＳ 明朝" w:hAnsi="ＭＳ 明朝"/>
          <w:szCs w:val="21"/>
          <w:u w:val="single"/>
        </w:rPr>
        <w:br w:type="page"/>
      </w:r>
      <w:bookmarkStart w:id="1" w:name="_Hlk36814317"/>
      <w:r w:rsidRPr="00A74DFE">
        <w:rPr>
          <w:rFonts w:ascii="ＭＳ ゴシック" w:eastAsia="ＭＳ ゴシック" w:hAnsi="ＭＳ ゴシック" w:hint="eastAsia"/>
          <w:u w:val="single"/>
        </w:rPr>
        <w:lastRenderedPageBreak/>
        <w:t>８</w:t>
      </w:r>
      <w:r w:rsidR="007F7D24" w:rsidRPr="00A74DFE">
        <w:rPr>
          <w:rFonts w:ascii="ＭＳ ゴシック" w:eastAsia="ＭＳ ゴシック" w:hAnsi="ＭＳ ゴシック" w:hint="eastAsia"/>
          <w:u w:val="single"/>
        </w:rPr>
        <w:t>．</w:t>
      </w:r>
      <w:r w:rsidR="00FD2F5C" w:rsidRPr="00A74DFE">
        <w:rPr>
          <w:rFonts w:ascii="ＭＳ ゴシック" w:eastAsia="ＭＳ ゴシック" w:hAnsi="ＭＳ ゴシック" w:hint="eastAsia"/>
        </w:rPr>
        <w:t>ＪＡで取り組むべき事項</w:t>
      </w:r>
    </w:p>
    <w:p w:rsidR="008C0EA8" w:rsidRPr="00A74DFE" w:rsidRDefault="002F226C" w:rsidP="007F7D24">
      <w:pPr>
        <w:rPr>
          <w:rFonts w:ascii="ＭＳ ゴシック" w:eastAsia="ＭＳ ゴシック" w:hAnsi="ＭＳ ゴシック"/>
        </w:rPr>
      </w:pPr>
      <w:r w:rsidRPr="00A74DFE">
        <w:rPr>
          <w:rFonts w:ascii="ＭＳ ゴシック" w:eastAsia="ＭＳ ゴシック" w:hAnsi="ＭＳ ゴシック" w:hint="eastAsia"/>
        </w:rPr>
        <w:t>（１）</w:t>
      </w:r>
      <w:r w:rsidR="0052455D" w:rsidRPr="00A74DFE">
        <w:rPr>
          <w:rFonts w:ascii="ＭＳ ゴシック" w:eastAsia="ＭＳ ゴシック" w:hAnsi="ＭＳ ゴシック" w:hint="eastAsia"/>
        </w:rPr>
        <w:t>「</w:t>
      </w:r>
      <w:r w:rsidRPr="00A74DFE">
        <w:rPr>
          <w:rFonts w:ascii="ＭＳ ゴシック" w:eastAsia="ＭＳ ゴシック" w:hAnsi="ＭＳ ゴシック" w:hint="eastAsia"/>
        </w:rPr>
        <w:t>人材開発計画</w:t>
      </w:r>
      <w:r w:rsidR="0052455D" w:rsidRPr="00A74DFE">
        <w:rPr>
          <w:rFonts w:ascii="ＭＳ ゴシック" w:eastAsia="ＭＳ ゴシック" w:hAnsi="ＭＳ ゴシック" w:hint="eastAsia"/>
        </w:rPr>
        <w:t>」</w:t>
      </w:r>
      <w:r w:rsidRPr="00A74DFE">
        <w:rPr>
          <w:rFonts w:ascii="ＭＳ ゴシック" w:eastAsia="ＭＳ ゴシック" w:hAnsi="ＭＳ ゴシック" w:hint="eastAsia"/>
        </w:rPr>
        <w:t>の策定</w:t>
      </w:r>
    </w:p>
    <w:bookmarkEnd w:id="1"/>
    <w:p w:rsidR="008C0EA8"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・ＪＡのビジョン</w:t>
      </w:r>
      <w:r w:rsidR="000A2E67" w:rsidRPr="002D4966">
        <w:rPr>
          <w:rFonts w:ascii="ＭＳ 明朝" w:hAnsi="ＭＳ 明朝" w:hint="eastAsia"/>
          <w:szCs w:val="21"/>
        </w:rPr>
        <w:t>にもとづく「ＪＡ</w:t>
      </w:r>
      <w:r w:rsidRPr="002D4966">
        <w:rPr>
          <w:rFonts w:ascii="ＭＳ 明朝" w:hAnsi="ＭＳ 明朝" w:hint="eastAsia"/>
          <w:szCs w:val="21"/>
        </w:rPr>
        <w:t>人材育成基本方針</w:t>
      </w:r>
      <w:r w:rsidR="000A2E67" w:rsidRPr="002D4966">
        <w:rPr>
          <w:rFonts w:ascii="ＭＳ 明朝" w:hAnsi="ＭＳ 明朝" w:hint="eastAsia"/>
          <w:szCs w:val="21"/>
        </w:rPr>
        <w:t>」</w:t>
      </w:r>
      <w:r w:rsidRPr="002D4966">
        <w:rPr>
          <w:rFonts w:ascii="ＭＳ 明朝" w:hAnsi="ＭＳ 明朝" w:hint="eastAsia"/>
          <w:szCs w:val="21"/>
        </w:rPr>
        <w:t>の見直し</w:t>
      </w:r>
    </w:p>
    <w:p w:rsidR="008C0EA8"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B64FCE" w:rsidRPr="002D4966">
        <w:rPr>
          <w:rFonts w:ascii="ＭＳ 明朝" w:hAnsi="ＭＳ 明朝" w:hint="eastAsia"/>
          <w:szCs w:val="21"/>
        </w:rPr>
        <w:t>「ＪＡ人材育成基本方針」に基づき、「</w:t>
      </w:r>
      <w:r w:rsidRPr="002D4966">
        <w:rPr>
          <w:rFonts w:ascii="ＭＳ 明朝" w:hAnsi="ＭＳ 明朝" w:hint="eastAsia"/>
          <w:szCs w:val="21"/>
        </w:rPr>
        <w:t>人材開発計画</w:t>
      </w:r>
      <w:r w:rsidR="00B64FCE" w:rsidRPr="002D4966">
        <w:rPr>
          <w:rFonts w:ascii="ＭＳ 明朝" w:hAnsi="ＭＳ 明朝" w:hint="eastAsia"/>
          <w:szCs w:val="21"/>
        </w:rPr>
        <w:t>」</w:t>
      </w:r>
      <w:r w:rsidRPr="002D4966">
        <w:rPr>
          <w:rFonts w:ascii="ＭＳ 明朝" w:hAnsi="ＭＳ 明朝" w:hint="eastAsia"/>
          <w:szCs w:val="21"/>
        </w:rPr>
        <w:t>の検討</w:t>
      </w:r>
    </w:p>
    <w:p w:rsidR="008C0EA8" w:rsidRPr="002D4966" w:rsidRDefault="008C0EA8" w:rsidP="007F7D24">
      <w:pPr>
        <w:rPr>
          <w:rFonts w:ascii="ＭＳ Ｐゴシック" w:eastAsia="ＭＳ Ｐゴシック" w:hAnsi="ＭＳ Ｐゴシック"/>
        </w:rPr>
      </w:pPr>
    </w:p>
    <w:p w:rsidR="002F226C" w:rsidRPr="00A74DFE" w:rsidRDefault="008C0EA8" w:rsidP="008C0EA8">
      <w:pPr>
        <w:rPr>
          <w:rFonts w:ascii="ＭＳ ゴシック" w:eastAsia="ＭＳ ゴシック" w:hAnsi="ＭＳ ゴシック"/>
        </w:rPr>
      </w:pPr>
      <w:r w:rsidRPr="00A74DFE">
        <w:rPr>
          <w:rFonts w:ascii="ＭＳ ゴシック" w:eastAsia="ＭＳ ゴシック" w:hAnsi="ＭＳ ゴシック" w:hint="eastAsia"/>
        </w:rPr>
        <w:t>（２）</w:t>
      </w:r>
      <w:r w:rsidR="0052455D" w:rsidRPr="00A74DFE">
        <w:rPr>
          <w:rFonts w:ascii="ＭＳ ゴシック" w:eastAsia="ＭＳ ゴシック" w:hAnsi="ＭＳ ゴシック" w:hint="eastAsia"/>
        </w:rPr>
        <w:t>「</w:t>
      </w:r>
      <w:r w:rsidRPr="00A74DFE">
        <w:rPr>
          <w:rFonts w:ascii="ＭＳ ゴシック" w:eastAsia="ＭＳ ゴシック" w:hAnsi="ＭＳ ゴシック" w:hint="eastAsia"/>
        </w:rPr>
        <w:t>人材開発計画</w:t>
      </w:r>
      <w:r w:rsidR="0052455D" w:rsidRPr="00A74DFE">
        <w:rPr>
          <w:rFonts w:ascii="ＭＳ ゴシック" w:eastAsia="ＭＳ ゴシック" w:hAnsi="ＭＳ ゴシック" w:hint="eastAsia"/>
        </w:rPr>
        <w:t>」</w:t>
      </w:r>
      <w:r w:rsidRPr="00A74DFE">
        <w:rPr>
          <w:rFonts w:ascii="ＭＳ ゴシック" w:eastAsia="ＭＳ ゴシック" w:hAnsi="ＭＳ ゴシック" w:hint="eastAsia"/>
        </w:rPr>
        <w:t>の実践準備</w:t>
      </w:r>
      <w:r w:rsidR="002F226C" w:rsidRPr="00A74DFE">
        <w:rPr>
          <w:rFonts w:ascii="ＭＳ ゴシック" w:eastAsia="ＭＳ ゴシック" w:hAnsi="ＭＳ ゴシック" w:hint="eastAsia"/>
        </w:rPr>
        <w:t xml:space="preserve">　　</w:t>
      </w:r>
    </w:p>
    <w:p w:rsidR="00056BD3"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056BD3" w:rsidRPr="002D4966">
        <w:rPr>
          <w:rFonts w:ascii="ＭＳ 明朝" w:hAnsi="ＭＳ 明朝" w:hint="eastAsia"/>
          <w:szCs w:val="21"/>
        </w:rPr>
        <w:t>人事担当者の育成（推進者としての知識・意識付け、キャリア・カウンセラー）</w:t>
      </w:r>
    </w:p>
    <w:p w:rsidR="00D60CCB"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D60CCB" w:rsidRPr="002D4966">
        <w:rPr>
          <w:rFonts w:ascii="ＭＳ 明朝" w:hAnsi="ＭＳ 明朝" w:hint="eastAsia"/>
          <w:szCs w:val="21"/>
        </w:rPr>
        <w:t>各部門との協議</w:t>
      </w:r>
    </w:p>
    <w:p w:rsidR="00810DC7"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FD2F5C" w:rsidRPr="002D4966">
        <w:rPr>
          <w:rFonts w:ascii="ＭＳ 明朝" w:hAnsi="ＭＳ 明朝" w:hint="eastAsia"/>
          <w:szCs w:val="21"/>
        </w:rPr>
        <w:t>規程</w:t>
      </w:r>
      <w:r w:rsidR="00D61132" w:rsidRPr="002D4966">
        <w:rPr>
          <w:rFonts w:ascii="ＭＳ 明朝" w:hAnsi="ＭＳ 明朝" w:hint="eastAsia"/>
          <w:szCs w:val="21"/>
        </w:rPr>
        <w:t>・要領・様式等の整備</w:t>
      </w:r>
    </w:p>
    <w:p w:rsidR="00D61132"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FD2F5C" w:rsidRPr="002D4966">
        <w:rPr>
          <w:rFonts w:ascii="ＭＳ 明朝" w:hAnsi="ＭＳ 明朝" w:hint="eastAsia"/>
          <w:szCs w:val="21"/>
        </w:rPr>
        <w:t>教育研修体系</w:t>
      </w:r>
      <w:r w:rsidR="006A2C21" w:rsidRPr="002D4966">
        <w:rPr>
          <w:rFonts w:ascii="ＭＳ 明朝" w:hAnsi="ＭＳ 明朝" w:hint="eastAsia"/>
          <w:szCs w:val="21"/>
        </w:rPr>
        <w:t>（方針・計画等を含む）</w:t>
      </w:r>
      <w:r w:rsidR="001F4798" w:rsidRPr="002D4966">
        <w:rPr>
          <w:rFonts w:ascii="ＭＳ 明朝" w:hAnsi="ＭＳ 明朝" w:hint="eastAsia"/>
          <w:szCs w:val="21"/>
        </w:rPr>
        <w:t>、</w:t>
      </w:r>
      <w:r w:rsidR="00FD2F5C" w:rsidRPr="002D4966">
        <w:rPr>
          <w:rFonts w:ascii="ＭＳ 明朝" w:hAnsi="ＭＳ 明朝" w:hint="eastAsia"/>
          <w:szCs w:val="21"/>
        </w:rPr>
        <w:t>能力開発プログラムの整備</w:t>
      </w:r>
    </w:p>
    <w:p w:rsidR="008C0EA8"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056BD3" w:rsidRPr="002D4966">
        <w:rPr>
          <w:rFonts w:ascii="ＭＳ 明朝" w:hAnsi="ＭＳ 明朝" w:hint="eastAsia"/>
          <w:szCs w:val="21"/>
        </w:rPr>
        <w:t>職員台帳の整備</w:t>
      </w:r>
    </w:p>
    <w:p w:rsidR="00056BD3" w:rsidRPr="002D4966" w:rsidRDefault="00056BD3" w:rsidP="008C0EA8">
      <w:pPr>
        <w:ind w:leftChars="200" w:left="420"/>
        <w:rPr>
          <w:rFonts w:ascii="ＭＳ 明朝" w:hAnsi="ＭＳ 明朝"/>
          <w:szCs w:val="21"/>
        </w:rPr>
      </w:pPr>
      <w:r w:rsidRPr="002D4966">
        <w:rPr>
          <w:rFonts w:ascii="ＭＳ 明朝" w:hAnsi="ＭＳ 明朝" w:hint="eastAsia"/>
          <w:szCs w:val="21"/>
        </w:rPr>
        <w:t>（職務経験・職能資格・役職、在級期間、取得資格・特殊技能、研修履歴、人事考課結果、面談結果等）</w:t>
      </w:r>
    </w:p>
    <w:p w:rsidR="00FD2F5C"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FD2F5C" w:rsidRPr="002D4966">
        <w:rPr>
          <w:rFonts w:ascii="ＭＳ 明朝" w:hAnsi="ＭＳ 明朝" w:hint="eastAsia"/>
          <w:szCs w:val="21"/>
        </w:rPr>
        <w:t>人事情報システムの確立</w:t>
      </w:r>
    </w:p>
    <w:p w:rsidR="00D61132"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D61132" w:rsidRPr="002D4966">
        <w:rPr>
          <w:rFonts w:ascii="ＭＳ 明朝" w:hAnsi="ＭＳ 明朝" w:hint="eastAsia"/>
          <w:szCs w:val="21"/>
        </w:rPr>
        <w:t>職員用手引きの作成</w:t>
      </w:r>
    </w:p>
    <w:p w:rsidR="008C0EA8" w:rsidRPr="002D4966" w:rsidRDefault="008C0EA8" w:rsidP="008C0EA8">
      <w:pPr>
        <w:rPr>
          <w:rFonts w:ascii="ＭＳ Ｐゴシック" w:eastAsia="ＭＳ Ｐゴシック" w:hAnsi="ＭＳ Ｐゴシック"/>
        </w:rPr>
      </w:pPr>
    </w:p>
    <w:p w:rsidR="008C0EA8" w:rsidRPr="00A74DFE" w:rsidRDefault="008C0EA8" w:rsidP="008C0EA8">
      <w:pPr>
        <w:rPr>
          <w:rFonts w:ascii="ＭＳ ゴシック" w:eastAsia="ＭＳ ゴシック" w:hAnsi="ＭＳ ゴシック"/>
        </w:rPr>
      </w:pPr>
      <w:r w:rsidRPr="00A74DFE">
        <w:rPr>
          <w:rFonts w:ascii="ＭＳ ゴシック" w:eastAsia="ＭＳ ゴシック" w:hAnsi="ＭＳ ゴシック" w:hint="eastAsia"/>
        </w:rPr>
        <w:t>（３）</w:t>
      </w:r>
      <w:r w:rsidR="0052455D" w:rsidRPr="00A74DFE">
        <w:rPr>
          <w:rFonts w:ascii="ＭＳ ゴシック" w:eastAsia="ＭＳ ゴシック" w:hAnsi="ＭＳ ゴシック" w:hint="eastAsia"/>
        </w:rPr>
        <w:t>「</w:t>
      </w:r>
      <w:r w:rsidRPr="00A74DFE">
        <w:rPr>
          <w:rFonts w:ascii="ＭＳ ゴシック" w:eastAsia="ＭＳ ゴシック" w:hAnsi="ＭＳ ゴシック" w:hint="eastAsia"/>
        </w:rPr>
        <w:t>人材開発計画</w:t>
      </w:r>
      <w:r w:rsidR="0052455D" w:rsidRPr="00A74DFE">
        <w:rPr>
          <w:rFonts w:ascii="ＭＳ ゴシック" w:eastAsia="ＭＳ ゴシック" w:hAnsi="ＭＳ ゴシック" w:hint="eastAsia"/>
        </w:rPr>
        <w:t>」</w:t>
      </w:r>
      <w:r w:rsidRPr="00A74DFE">
        <w:rPr>
          <w:rFonts w:ascii="ＭＳ ゴシック" w:eastAsia="ＭＳ ゴシック" w:hAnsi="ＭＳ ゴシック" w:hint="eastAsia"/>
        </w:rPr>
        <w:t>の実践</w:t>
      </w:r>
    </w:p>
    <w:p w:rsidR="00D61132"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D61132" w:rsidRPr="002D4966">
        <w:rPr>
          <w:rFonts w:ascii="ＭＳ 明朝" w:hAnsi="ＭＳ 明朝" w:hint="eastAsia"/>
          <w:szCs w:val="21"/>
        </w:rPr>
        <w:t>職員対象の研修会（制度導入）開催</w:t>
      </w:r>
    </w:p>
    <w:p w:rsidR="008C0EA8" w:rsidRPr="002D4966" w:rsidRDefault="008C0EA8" w:rsidP="008C0EA8">
      <w:pPr>
        <w:ind w:firstLineChars="100" w:firstLine="210"/>
        <w:rPr>
          <w:rFonts w:ascii="ＭＳ 明朝" w:hAnsi="ＭＳ 明朝"/>
          <w:szCs w:val="21"/>
        </w:rPr>
      </w:pPr>
      <w:r w:rsidRPr="002D4966">
        <w:rPr>
          <w:rFonts w:ascii="ＭＳ 明朝" w:hAnsi="ＭＳ 明朝" w:hint="eastAsia"/>
          <w:szCs w:val="21"/>
        </w:rPr>
        <w:t>・</w:t>
      </w:r>
      <w:r w:rsidR="00D61132" w:rsidRPr="002D4966">
        <w:rPr>
          <w:rFonts w:ascii="ＭＳ 明朝" w:hAnsi="ＭＳ 明朝" w:hint="eastAsia"/>
          <w:szCs w:val="21"/>
        </w:rPr>
        <w:t>キャリア設計研修</w:t>
      </w:r>
      <w:r w:rsidRPr="002D4966">
        <w:rPr>
          <w:rFonts w:ascii="ＭＳ 明朝" w:hAnsi="ＭＳ 明朝" w:hint="eastAsia"/>
          <w:szCs w:val="21"/>
        </w:rPr>
        <w:t>の実施</w:t>
      </w:r>
    </w:p>
    <w:p w:rsidR="00D61132" w:rsidRPr="002D4966" w:rsidRDefault="00E746BA" w:rsidP="008C0EA8">
      <w:pPr>
        <w:ind w:firstLineChars="100" w:firstLine="210"/>
        <w:rPr>
          <w:rFonts w:ascii="ＭＳ 明朝" w:hAnsi="ＭＳ 明朝"/>
          <w:szCs w:val="21"/>
        </w:rPr>
      </w:pPr>
      <w:r w:rsidRPr="002D4966">
        <w:rPr>
          <w:rFonts w:ascii="ＭＳ 明朝" w:hAnsi="ＭＳ 明朝" w:hint="eastAsia"/>
          <w:szCs w:val="21"/>
        </w:rPr>
        <w:t>・</w:t>
      </w:r>
      <w:r w:rsidR="008C0EA8" w:rsidRPr="002D4966">
        <w:rPr>
          <w:rFonts w:ascii="ＭＳ 明朝" w:hAnsi="ＭＳ 明朝" w:hint="eastAsia"/>
          <w:szCs w:val="21"/>
        </w:rPr>
        <w:t>キャリア</w:t>
      </w:r>
      <w:r w:rsidRPr="002D4966">
        <w:rPr>
          <w:rFonts w:ascii="ＭＳ 明朝" w:hAnsi="ＭＳ 明朝" w:hint="eastAsia"/>
          <w:szCs w:val="21"/>
        </w:rPr>
        <w:t>面談</w:t>
      </w:r>
      <w:r w:rsidR="00D61132" w:rsidRPr="002D4966">
        <w:rPr>
          <w:rFonts w:ascii="ＭＳ 明朝" w:hAnsi="ＭＳ 明朝" w:hint="eastAsia"/>
          <w:szCs w:val="21"/>
        </w:rPr>
        <w:t>の実施</w:t>
      </w:r>
    </w:p>
    <w:p w:rsidR="008C0EA8" w:rsidRPr="002D4966" w:rsidRDefault="008C0EA8" w:rsidP="008C0EA8">
      <w:pPr>
        <w:ind w:firstLineChars="100" w:firstLine="210"/>
        <w:rPr>
          <w:rFonts w:ascii="ＭＳ 明朝" w:hAnsi="ＭＳ 明朝"/>
          <w:szCs w:val="21"/>
        </w:rPr>
      </w:pPr>
    </w:p>
    <w:p w:rsidR="00BC3C67" w:rsidRPr="002D4966" w:rsidRDefault="00BC3C67" w:rsidP="00932FD6">
      <w:pPr>
        <w:rPr>
          <w:szCs w:val="21"/>
        </w:rPr>
      </w:pPr>
    </w:p>
    <w:p w:rsidR="008C0EA8" w:rsidRPr="008C0EA8" w:rsidRDefault="008C0EA8" w:rsidP="008C0EA8">
      <w:pPr>
        <w:jc w:val="right"/>
        <w:rPr>
          <w:szCs w:val="21"/>
        </w:rPr>
      </w:pPr>
      <w:r>
        <w:rPr>
          <w:rFonts w:hint="eastAsia"/>
          <w:szCs w:val="21"/>
        </w:rPr>
        <w:t>以上</w:t>
      </w:r>
    </w:p>
    <w:sectPr w:rsidR="008C0EA8" w:rsidRPr="008C0EA8" w:rsidSect="00366EAE">
      <w:footerReference w:type="default" r:id="rId8"/>
      <w:pgSz w:w="11906" w:h="16838" w:code="9"/>
      <w:pgMar w:top="1701" w:right="1418" w:bottom="179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7E" w:rsidRDefault="00A1337E">
      <w:r>
        <w:separator/>
      </w:r>
    </w:p>
  </w:endnote>
  <w:endnote w:type="continuationSeparator" w:id="0">
    <w:p w:rsidR="00A1337E" w:rsidRDefault="00A13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3DC" w:rsidRDefault="005963DC" w:rsidP="00452384">
    <w:pPr>
      <w:pStyle w:val="a5"/>
      <w:jc w:val="center"/>
    </w:pPr>
    <w:r>
      <w:rPr>
        <w:rStyle w:val="a6"/>
        <w:rFonts w:hint="eastAsia"/>
      </w:rPr>
      <w:t>本文</w:t>
    </w:r>
    <w:r>
      <w:rPr>
        <w:rStyle w:val="a6"/>
        <w:rFonts w:hint="eastAsia"/>
      </w:rPr>
      <w:t>-</w:t>
    </w:r>
    <w:r>
      <w:rPr>
        <w:rStyle w:val="a6"/>
      </w:rPr>
      <w:fldChar w:fldCharType="begin"/>
    </w:r>
    <w:r>
      <w:rPr>
        <w:rStyle w:val="a6"/>
      </w:rPr>
      <w:instrText xml:space="preserve"> PAGE </w:instrText>
    </w:r>
    <w:r>
      <w:rPr>
        <w:rStyle w:val="a6"/>
      </w:rPr>
      <w:fldChar w:fldCharType="separate"/>
    </w:r>
    <w:r>
      <w:rPr>
        <w:rStyle w:val="a6"/>
        <w:noProof/>
      </w:rPr>
      <w:t>18</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7E" w:rsidRDefault="00A1337E">
      <w:r>
        <w:separator/>
      </w:r>
    </w:p>
  </w:footnote>
  <w:footnote w:type="continuationSeparator" w:id="0">
    <w:p w:rsidR="00A1337E" w:rsidRDefault="00A13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4A94"/>
    <w:multiLevelType w:val="hybridMultilevel"/>
    <w:tmpl w:val="B7EEC2C4"/>
    <w:lvl w:ilvl="0" w:tplc="EA5ED36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263327E"/>
    <w:multiLevelType w:val="hybridMultilevel"/>
    <w:tmpl w:val="9710E2CA"/>
    <w:lvl w:ilvl="0" w:tplc="1C96FA7C">
      <w:start w:val="1"/>
      <w:numFmt w:val="decimalEnclosedCircle"/>
      <w:lvlText w:val="%1"/>
      <w:lvlJc w:val="left"/>
      <w:pPr>
        <w:tabs>
          <w:tab w:val="num" w:pos="360"/>
        </w:tabs>
        <w:ind w:left="360" w:hanging="360"/>
      </w:pPr>
      <w:rPr>
        <w:rFonts w:ascii="Times New Roman" w:eastAsia="ＭＳ 明朝" w:hAnsi="Times New Roman"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EB1DE6"/>
    <w:multiLevelType w:val="hybridMultilevel"/>
    <w:tmpl w:val="87B00452"/>
    <w:lvl w:ilvl="0" w:tplc="EA5ED36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6E11576"/>
    <w:multiLevelType w:val="hybridMultilevel"/>
    <w:tmpl w:val="95D6D6F0"/>
    <w:lvl w:ilvl="0" w:tplc="4FA84FF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01B15A2"/>
    <w:multiLevelType w:val="hybridMultilevel"/>
    <w:tmpl w:val="BFEEC4D4"/>
    <w:lvl w:ilvl="0" w:tplc="4FC23DC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10A4F73"/>
    <w:multiLevelType w:val="hybridMultilevel"/>
    <w:tmpl w:val="514C4F66"/>
    <w:lvl w:ilvl="0" w:tplc="1C96FA7C">
      <w:start w:val="1"/>
      <w:numFmt w:val="decimalEnclosedCircle"/>
      <w:lvlText w:val="%1"/>
      <w:lvlJc w:val="left"/>
      <w:pPr>
        <w:tabs>
          <w:tab w:val="num" w:pos="360"/>
        </w:tabs>
        <w:ind w:left="360" w:hanging="360"/>
      </w:pPr>
      <w:rPr>
        <w:rFonts w:ascii="Times New Roman" w:eastAsia="ＭＳ 明朝" w:hAnsi="Times New Roman"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5E47DC4"/>
    <w:multiLevelType w:val="hybridMultilevel"/>
    <w:tmpl w:val="F6DE55FA"/>
    <w:lvl w:ilvl="0" w:tplc="21422C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E2001D"/>
    <w:multiLevelType w:val="hybridMultilevel"/>
    <w:tmpl w:val="B224C33A"/>
    <w:lvl w:ilvl="0" w:tplc="D7F450F2">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8496FA7"/>
    <w:multiLevelType w:val="hybridMultilevel"/>
    <w:tmpl w:val="46326F8E"/>
    <w:lvl w:ilvl="0" w:tplc="0D62B83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DD822AB"/>
    <w:multiLevelType w:val="hybridMultilevel"/>
    <w:tmpl w:val="B122E6D2"/>
    <w:lvl w:ilvl="0" w:tplc="E02A312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BD716A"/>
    <w:multiLevelType w:val="hybridMultilevel"/>
    <w:tmpl w:val="6016C578"/>
    <w:lvl w:ilvl="0" w:tplc="6D98DAAC">
      <w:start w:val="1"/>
      <w:numFmt w:val="decimalFullWidth"/>
      <w:lvlText w:val="（%1）"/>
      <w:lvlJc w:val="left"/>
      <w:pPr>
        <w:tabs>
          <w:tab w:val="num" w:pos="720"/>
        </w:tabs>
        <w:ind w:left="720" w:hanging="720"/>
      </w:pPr>
      <w:rPr>
        <w:rFonts w:hint="eastAsia"/>
        <w:u w:val="none"/>
      </w:rPr>
    </w:lvl>
    <w:lvl w:ilvl="1" w:tplc="4EDEE9DE">
      <w:start w:val="1"/>
      <w:numFmt w:val="decimalEnclosedCircle"/>
      <w:lvlText w:val="%2"/>
      <w:lvlJc w:val="left"/>
      <w:pPr>
        <w:tabs>
          <w:tab w:val="num" w:pos="780"/>
        </w:tabs>
        <w:ind w:left="780" w:hanging="360"/>
      </w:pPr>
      <w:rPr>
        <w:rFonts w:ascii="Times New Roman" w:eastAsia="ＭＳ 明朝" w:hAnsi="Times New Roman" w:cs="Times New Roman" w:hint="eastAsia"/>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33D1B29"/>
    <w:multiLevelType w:val="hybridMultilevel"/>
    <w:tmpl w:val="330495AE"/>
    <w:lvl w:ilvl="0" w:tplc="1C96FA7C">
      <w:start w:val="1"/>
      <w:numFmt w:val="decimalEnclosedCircle"/>
      <w:lvlText w:val="%1"/>
      <w:lvlJc w:val="left"/>
      <w:pPr>
        <w:tabs>
          <w:tab w:val="num" w:pos="360"/>
        </w:tabs>
        <w:ind w:left="360" w:hanging="360"/>
      </w:pPr>
      <w:rPr>
        <w:rFonts w:ascii="Times New Roman" w:eastAsia="ＭＳ 明朝" w:hAnsi="Times New Roman"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4A0435F"/>
    <w:multiLevelType w:val="hybridMultilevel"/>
    <w:tmpl w:val="CABE83FE"/>
    <w:lvl w:ilvl="0" w:tplc="4EDEE9DE">
      <w:start w:val="1"/>
      <w:numFmt w:val="decimalEnclosedCircle"/>
      <w:lvlText w:val="%1"/>
      <w:lvlJc w:val="left"/>
      <w:pPr>
        <w:tabs>
          <w:tab w:val="num" w:pos="780"/>
        </w:tabs>
        <w:ind w:left="780" w:hanging="360"/>
      </w:pPr>
      <w:rPr>
        <w:rFonts w:ascii="Times New Roman" w:eastAsia="ＭＳ 明朝" w:hAnsi="Times New Roman" w:cs="Times New Roman"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25B677BF"/>
    <w:multiLevelType w:val="hybridMultilevel"/>
    <w:tmpl w:val="E9EE0BC2"/>
    <w:lvl w:ilvl="0" w:tplc="0409000B">
      <w:start w:val="1"/>
      <w:numFmt w:val="bullet"/>
      <w:lvlText w:val=""/>
      <w:lvlJc w:val="left"/>
      <w:pPr>
        <w:tabs>
          <w:tab w:val="num" w:pos="1050"/>
        </w:tabs>
        <w:ind w:left="1050" w:hanging="420"/>
      </w:pPr>
      <w:rPr>
        <w:rFonts w:ascii="Wingdings" w:hAnsi="Wingding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4" w15:restartNumberingAfterBreak="0">
    <w:nsid w:val="26622D16"/>
    <w:multiLevelType w:val="hybridMultilevel"/>
    <w:tmpl w:val="9CC260D8"/>
    <w:lvl w:ilvl="0" w:tplc="21422C00">
      <w:numFmt w:val="bullet"/>
      <w:lvlText w:val="・"/>
      <w:lvlJc w:val="left"/>
      <w:pPr>
        <w:tabs>
          <w:tab w:val="num" w:pos="460"/>
        </w:tabs>
        <w:ind w:left="460" w:hanging="360"/>
      </w:pPr>
      <w:rPr>
        <w:rFonts w:ascii="ＭＳ 明朝" w:eastAsia="ＭＳ 明朝" w:hAnsi="ＭＳ 明朝" w:cs="Times New Roman" w:hint="eastAsia"/>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hint="default"/>
      </w:rPr>
    </w:lvl>
    <w:lvl w:ilvl="3" w:tplc="04090001" w:tentative="1">
      <w:start w:val="1"/>
      <w:numFmt w:val="bullet"/>
      <w:lvlText w:val=""/>
      <w:lvlJc w:val="left"/>
      <w:pPr>
        <w:tabs>
          <w:tab w:val="num" w:pos="1780"/>
        </w:tabs>
        <w:ind w:left="1780" w:hanging="420"/>
      </w:pPr>
      <w:rPr>
        <w:rFonts w:ascii="Wingdings" w:hAnsi="Wingdings" w:hint="default"/>
      </w:rPr>
    </w:lvl>
    <w:lvl w:ilvl="4" w:tplc="0409000B" w:tentative="1">
      <w:start w:val="1"/>
      <w:numFmt w:val="bullet"/>
      <w:lvlText w:val=""/>
      <w:lvlJc w:val="left"/>
      <w:pPr>
        <w:tabs>
          <w:tab w:val="num" w:pos="2200"/>
        </w:tabs>
        <w:ind w:left="2200" w:hanging="420"/>
      </w:pPr>
      <w:rPr>
        <w:rFonts w:ascii="Wingdings" w:hAnsi="Wingdings" w:hint="default"/>
      </w:rPr>
    </w:lvl>
    <w:lvl w:ilvl="5" w:tplc="0409000D" w:tentative="1">
      <w:start w:val="1"/>
      <w:numFmt w:val="bullet"/>
      <w:lvlText w:val=""/>
      <w:lvlJc w:val="left"/>
      <w:pPr>
        <w:tabs>
          <w:tab w:val="num" w:pos="2620"/>
        </w:tabs>
        <w:ind w:left="2620" w:hanging="420"/>
      </w:pPr>
      <w:rPr>
        <w:rFonts w:ascii="Wingdings" w:hAnsi="Wingdings" w:hint="default"/>
      </w:rPr>
    </w:lvl>
    <w:lvl w:ilvl="6" w:tplc="04090001" w:tentative="1">
      <w:start w:val="1"/>
      <w:numFmt w:val="bullet"/>
      <w:lvlText w:val=""/>
      <w:lvlJc w:val="left"/>
      <w:pPr>
        <w:tabs>
          <w:tab w:val="num" w:pos="3040"/>
        </w:tabs>
        <w:ind w:left="3040" w:hanging="420"/>
      </w:pPr>
      <w:rPr>
        <w:rFonts w:ascii="Wingdings" w:hAnsi="Wingdings" w:hint="default"/>
      </w:rPr>
    </w:lvl>
    <w:lvl w:ilvl="7" w:tplc="0409000B" w:tentative="1">
      <w:start w:val="1"/>
      <w:numFmt w:val="bullet"/>
      <w:lvlText w:val=""/>
      <w:lvlJc w:val="left"/>
      <w:pPr>
        <w:tabs>
          <w:tab w:val="num" w:pos="3460"/>
        </w:tabs>
        <w:ind w:left="3460" w:hanging="420"/>
      </w:pPr>
      <w:rPr>
        <w:rFonts w:ascii="Wingdings" w:hAnsi="Wingdings" w:hint="default"/>
      </w:rPr>
    </w:lvl>
    <w:lvl w:ilvl="8" w:tplc="0409000D" w:tentative="1">
      <w:start w:val="1"/>
      <w:numFmt w:val="bullet"/>
      <w:lvlText w:val=""/>
      <w:lvlJc w:val="left"/>
      <w:pPr>
        <w:tabs>
          <w:tab w:val="num" w:pos="3880"/>
        </w:tabs>
        <w:ind w:left="3880" w:hanging="420"/>
      </w:pPr>
      <w:rPr>
        <w:rFonts w:ascii="Wingdings" w:hAnsi="Wingdings" w:hint="default"/>
      </w:rPr>
    </w:lvl>
  </w:abstractNum>
  <w:abstractNum w:abstractNumId="15" w15:restartNumberingAfterBreak="0">
    <w:nsid w:val="292351D7"/>
    <w:multiLevelType w:val="hybridMultilevel"/>
    <w:tmpl w:val="B8064450"/>
    <w:lvl w:ilvl="0" w:tplc="5784E95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DB36CCD"/>
    <w:multiLevelType w:val="hybridMultilevel"/>
    <w:tmpl w:val="CC7EB3B8"/>
    <w:lvl w:ilvl="0" w:tplc="D84A15D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013038E"/>
    <w:multiLevelType w:val="hybridMultilevel"/>
    <w:tmpl w:val="A5E6148E"/>
    <w:lvl w:ilvl="0" w:tplc="EA5ED36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30961EE0"/>
    <w:multiLevelType w:val="hybridMultilevel"/>
    <w:tmpl w:val="EF70404E"/>
    <w:lvl w:ilvl="0" w:tplc="8500CE82">
      <w:start w:val="2"/>
      <w:numFmt w:val="decimalFullWidth"/>
      <w:lvlText w:val="（%1）"/>
      <w:lvlJc w:val="left"/>
      <w:pPr>
        <w:tabs>
          <w:tab w:val="num" w:pos="360"/>
        </w:tabs>
        <w:ind w:left="360" w:hanging="3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3114D03"/>
    <w:multiLevelType w:val="hybridMultilevel"/>
    <w:tmpl w:val="CE1828EE"/>
    <w:lvl w:ilvl="0" w:tplc="21422C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44A2F53"/>
    <w:multiLevelType w:val="hybridMultilevel"/>
    <w:tmpl w:val="AEB6194A"/>
    <w:lvl w:ilvl="0" w:tplc="21422C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7E34784"/>
    <w:multiLevelType w:val="hybridMultilevel"/>
    <w:tmpl w:val="C9E01376"/>
    <w:lvl w:ilvl="0" w:tplc="0409000B">
      <w:start w:val="1"/>
      <w:numFmt w:val="bullet"/>
      <w:lvlText w:val=""/>
      <w:lvlJc w:val="left"/>
      <w:pPr>
        <w:tabs>
          <w:tab w:val="num" w:pos="550"/>
        </w:tabs>
        <w:ind w:left="550" w:hanging="420"/>
      </w:pPr>
      <w:rPr>
        <w:rFonts w:ascii="Wingdings" w:hAnsi="Wingdings" w:hint="default"/>
      </w:rPr>
    </w:lvl>
    <w:lvl w:ilvl="1" w:tplc="0409000B" w:tentative="1">
      <w:start w:val="1"/>
      <w:numFmt w:val="bullet"/>
      <w:lvlText w:val=""/>
      <w:lvlJc w:val="left"/>
      <w:pPr>
        <w:tabs>
          <w:tab w:val="num" w:pos="970"/>
        </w:tabs>
        <w:ind w:left="970" w:hanging="420"/>
      </w:pPr>
      <w:rPr>
        <w:rFonts w:ascii="Wingdings" w:hAnsi="Wingdings" w:hint="default"/>
      </w:rPr>
    </w:lvl>
    <w:lvl w:ilvl="2" w:tplc="0409000D" w:tentative="1">
      <w:start w:val="1"/>
      <w:numFmt w:val="bullet"/>
      <w:lvlText w:val=""/>
      <w:lvlJc w:val="left"/>
      <w:pPr>
        <w:tabs>
          <w:tab w:val="num" w:pos="1390"/>
        </w:tabs>
        <w:ind w:left="1390" w:hanging="420"/>
      </w:pPr>
      <w:rPr>
        <w:rFonts w:ascii="Wingdings" w:hAnsi="Wingdings" w:hint="default"/>
      </w:rPr>
    </w:lvl>
    <w:lvl w:ilvl="3" w:tplc="04090001" w:tentative="1">
      <w:start w:val="1"/>
      <w:numFmt w:val="bullet"/>
      <w:lvlText w:val=""/>
      <w:lvlJc w:val="left"/>
      <w:pPr>
        <w:tabs>
          <w:tab w:val="num" w:pos="1810"/>
        </w:tabs>
        <w:ind w:left="1810" w:hanging="420"/>
      </w:pPr>
      <w:rPr>
        <w:rFonts w:ascii="Wingdings" w:hAnsi="Wingdings" w:hint="default"/>
      </w:rPr>
    </w:lvl>
    <w:lvl w:ilvl="4" w:tplc="0409000B" w:tentative="1">
      <w:start w:val="1"/>
      <w:numFmt w:val="bullet"/>
      <w:lvlText w:val=""/>
      <w:lvlJc w:val="left"/>
      <w:pPr>
        <w:tabs>
          <w:tab w:val="num" w:pos="2230"/>
        </w:tabs>
        <w:ind w:left="2230" w:hanging="420"/>
      </w:pPr>
      <w:rPr>
        <w:rFonts w:ascii="Wingdings" w:hAnsi="Wingdings" w:hint="default"/>
      </w:rPr>
    </w:lvl>
    <w:lvl w:ilvl="5" w:tplc="0409000D" w:tentative="1">
      <w:start w:val="1"/>
      <w:numFmt w:val="bullet"/>
      <w:lvlText w:val=""/>
      <w:lvlJc w:val="left"/>
      <w:pPr>
        <w:tabs>
          <w:tab w:val="num" w:pos="2650"/>
        </w:tabs>
        <w:ind w:left="2650" w:hanging="420"/>
      </w:pPr>
      <w:rPr>
        <w:rFonts w:ascii="Wingdings" w:hAnsi="Wingdings" w:hint="default"/>
      </w:rPr>
    </w:lvl>
    <w:lvl w:ilvl="6" w:tplc="04090001" w:tentative="1">
      <w:start w:val="1"/>
      <w:numFmt w:val="bullet"/>
      <w:lvlText w:val=""/>
      <w:lvlJc w:val="left"/>
      <w:pPr>
        <w:tabs>
          <w:tab w:val="num" w:pos="3070"/>
        </w:tabs>
        <w:ind w:left="3070" w:hanging="420"/>
      </w:pPr>
      <w:rPr>
        <w:rFonts w:ascii="Wingdings" w:hAnsi="Wingdings" w:hint="default"/>
      </w:rPr>
    </w:lvl>
    <w:lvl w:ilvl="7" w:tplc="0409000B" w:tentative="1">
      <w:start w:val="1"/>
      <w:numFmt w:val="bullet"/>
      <w:lvlText w:val=""/>
      <w:lvlJc w:val="left"/>
      <w:pPr>
        <w:tabs>
          <w:tab w:val="num" w:pos="3490"/>
        </w:tabs>
        <w:ind w:left="3490" w:hanging="420"/>
      </w:pPr>
      <w:rPr>
        <w:rFonts w:ascii="Wingdings" w:hAnsi="Wingdings" w:hint="default"/>
      </w:rPr>
    </w:lvl>
    <w:lvl w:ilvl="8" w:tplc="0409000D" w:tentative="1">
      <w:start w:val="1"/>
      <w:numFmt w:val="bullet"/>
      <w:lvlText w:val=""/>
      <w:lvlJc w:val="left"/>
      <w:pPr>
        <w:tabs>
          <w:tab w:val="num" w:pos="3910"/>
        </w:tabs>
        <w:ind w:left="3910" w:hanging="420"/>
      </w:pPr>
      <w:rPr>
        <w:rFonts w:ascii="Wingdings" w:hAnsi="Wingdings" w:hint="default"/>
      </w:rPr>
    </w:lvl>
  </w:abstractNum>
  <w:abstractNum w:abstractNumId="22" w15:restartNumberingAfterBreak="0">
    <w:nsid w:val="3A9075EB"/>
    <w:multiLevelType w:val="hybridMultilevel"/>
    <w:tmpl w:val="0DF4A646"/>
    <w:lvl w:ilvl="0" w:tplc="21422C00">
      <w:numFmt w:val="bullet"/>
      <w:lvlText w:val="・"/>
      <w:lvlJc w:val="left"/>
      <w:pPr>
        <w:tabs>
          <w:tab w:val="num" w:pos="360"/>
        </w:tabs>
        <w:ind w:left="360" w:hanging="360"/>
      </w:pPr>
      <w:rPr>
        <w:rFonts w:ascii="ＭＳ 明朝" w:eastAsia="ＭＳ 明朝" w:hAnsi="ＭＳ 明朝"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14F4033"/>
    <w:multiLevelType w:val="hybridMultilevel"/>
    <w:tmpl w:val="3446DB4A"/>
    <w:lvl w:ilvl="0" w:tplc="ECBA51F2">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2EA43E2"/>
    <w:multiLevelType w:val="hybridMultilevel"/>
    <w:tmpl w:val="A8D0BB88"/>
    <w:lvl w:ilvl="0" w:tplc="21422C0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A5C023C"/>
    <w:multiLevelType w:val="hybridMultilevel"/>
    <w:tmpl w:val="69321F50"/>
    <w:lvl w:ilvl="0" w:tplc="D2406176">
      <w:numFmt w:val="bullet"/>
      <w:lvlText w:val="○"/>
      <w:lvlJc w:val="left"/>
      <w:pPr>
        <w:tabs>
          <w:tab w:val="num" w:pos="420"/>
        </w:tabs>
        <w:ind w:left="420" w:hanging="420"/>
      </w:pPr>
      <w:rPr>
        <w:rFonts w:ascii="ＭＳ 明朝" w:eastAsia="ＭＳ 明朝" w:hAnsi="ＭＳ 明朝" w:cs="Times New Roman" w:hint="eastAsia"/>
      </w:rPr>
    </w:lvl>
    <w:lvl w:ilvl="1" w:tplc="8FFA139E">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4A9A3278"/>
    <w:multiLevelType w:val="hybridMultilevel"/>
    <w:tmpl w:val="B294738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CC60A1E"/>
    <w:multiLevelType w:val="hybridMultilevel"/>
    <w:tmpl w:val="AB9ACEE4"/>
    <w:lvl w:ilvl="0" w:tplc="1C96FA7C">
      <w:start w:val="1"/>
      <w:numFmt w:val="decimalEnclosedCircle"/>
      <w:lvlText w:val="%1"/>
      <w:lvlJc w:val="left"/>
      <w:pPr>
        <w:tabs>
          <w:tab w:val="num" w:pos="360"/>
        </w:tabs>
        <w:ind w:left="360" w:hanging="360"/>
      </w:pPr>
      <w:rPr>
        <w:rFonts w:ascii="Times New Roman" w:eastAsia="ＭＳ 明朝" w:hAnsi="Times New Roman"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F925B6D"/>
    <w:multiLevelType w:val="hybridMultilevel"/>
    <w:tmpl w:val="E4705256"/>
    <w:lvl w:ilvl="0" w:tplc="E42CF4D2">
      <w:start w:val="1"/>
      <w:numFmt w:val="decimalEnclosedCircle"/>
      <w:lvlText w:val="%1"/>
      <w:lvlJc w:val="left"/>
      <w:pPr>
        <w:tabs>
          <w:tab w:val="num" w:pos="630"/>
        </w:tabs>
        <w:ind w:left="630" w:hanging="420"/>
      </w:pPr>
      <w:rPr>
        <w:rFonts w:ascii="Century" w:hAnsi="Century"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516C6B30"/>
    <w:multiLevelType w:val="hybridMultilevel"/>
    <w:tmpl w:val="B3FA1AA8"/>
    <w:lvl w:ilvl="0" w:tplc="D37A684A">
      <w:start w:val="1"/>
      <w:numFmt w:val="decimalFullWidth"/>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FD0E8E98">
      <w:start w:val="5"/>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69563F2"/>
    <w:multiLevelType w:val="hybridMultilevel"/>
    <w:tmpl w:val="1E2E4120"/>
    <w:lvl w:ilvl="0" w:tplc="21422C00">
      <w:numFmt w:val="bullet"/>
      <w:lvlText w:val="・"/>
      <w:lvlJc w:val="left"/>
      <w:pPr>
        <w:tabs>
          <w:tab w:val="num" w:pos="460"/>
        </w:tabs>
        <w:ind w:left="460" w:hanging="360"/>
      </w:pPr>
      <w:rPr>
        <w:rFonts w:ascii="ＭＳ 明朝" w:eastAsia="ＭＳ 明朝" w:hAnsi="ＭＳ 明朝" w:cs="Times New Roman" w:hint="eastAsia"/>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hint="default"/>
      </w:rPr>
    </w:lvl>
    <w:lvl w:ilvl="3" w:tplc="04090001" w:tentative="1">
      <w:start w:val="1"/>
      <w:numFmt w:val="bullet"/>
      <w:lvlText w:val=""/>
      <w:lvlJc w:val="left"/>
      <w:pPr>
        <w:tabs>
          <w:tab w:val="num" w:pos="1780"/>
        </w:tabs>
        <w:ind w:left="1780" w:hanging="420"/>
      </w:pPr>
      <w:rPr>
        <w:rFonts w:ascii="Wingdings" w:hAnsi="Wingdings" w:hint="default"/>
      </w:rPr>
    </w:lvl>
    <w:lvl w:ilvl="4" w:tplc="0409000B" w:tentative="1">
      <w:start w:val="1"/>
      <w:numFmt w:val="bullet"/>
      <w:lvlText w:val=""/>
      <w:lvlJc w:val="left"/>
      <w:pPr>
        <w:tabs>
          <w:tab w:val="num" w:pos="2200"/>
        </w:tabs>
        <w:ind w:left="2200" w:hanging="420"/>
      </w:pPr>
      <w:rPr>
        <w:rFonts w:ascii="Wingdings" w:hAnsi="Wingdings" w:hint="default"/>
      </w:rPr>
    </w:lvl>
    <w:lvl w:ilvl="5" w:tplc="0409000D" w:tentative="1">
      <w:start w:val="1"/>
      <w:numFmt w:val="bullet"/>
      <w:lvlText w:val=""/>
      <w:lvlJc w:val="left"/>
      <w:pPr>
        <w:tabs>
          <w:tab w:val="num" w:pos="2620"/>
        </w:tabs>
        <w:ind w:left="2620" w:hanging="420"/>
      </w:pPr>
      <w:rPr>
        <w:rFonts w:ascii="Wingdings" w:hAnsi="Wingdings" w:hint="default"/>
      </w:rPr>
    </w:lvl>
    <w:lvl w:ilvl="6" w:tplc="04090001" w:tentative="1">
      <w:start w:val="1"/>
      <w:numFmt w:val="bullet"/>
      <w:lvlText w:val=""/>
      <w:lvlJc w:val="left"/>
      <w:pPr>
        <w:tabs>
          <w:tab w:val="num" w:pos="3040"/>
        </w:tabs>
        <w:ind w:left="3040" w:hanging="420"/>
      </w:pPr>
      <w:rPr>
        <w:rFonts w:ascii="Wingdings" w:hAnsi="Wingdings" w:hint="default"/>
      </w:rPr>
    </w:lvl>
    <w:lvl w:ilvl="7" w:tplc="0409000B" w:tentative="1">
      <w:start w:val="1"/>
      <w:numFmt w:val="bullet"/>
      <w:lvlText w:val=""/>
      <w:lvlJc w:val="left"/>
      <w:pPr>
        <w:tabs>
          <w:tab w:val="num" w:pos="3460"/>
        </w:tabs>
        <w:ind w:left="3460" w:hanging="420"/>
      </w:pPr>
      <w:rPr>
        <w:rFonts w:ascii="Wingdings" w:hAnsi="Wingdings" w:hint="default"/>
      </w:rPr>
    </w:lvl>
    <w:lvl w:ilvl="8" w:tplc="0409000D" w:tentative="1">
      <w:start w:val="1"/>
      <w:numFmt w:val="bullet"/>
      <w:lvlText w:val=""/>
      <w:lvlJc w:val="left"/>
      <w:pPr>
        <w:tabs>
          <w:tab w:val="num" w:pos="3880"/>
        </w:tabs>
        <w:ind w:left="3880" w:hanging="420"/>
      </w:pPr>
      <w:rPr>
        <w:rFonts w:ascii="Wingdings" w:hAnsi="Wingdings" w:hint="default"/>
      </w:rPr>
    </w:lvl>
  </w:abstractNum>
  <w:abstractNum w:abstractNumId="31" w15:restartNumberingAfterBreak="0">
    <w:nsid w:val="580E5089"/>
    <w:multiLevelType w:val="hybridMultilevel"/>
    <w:tmpl w:val="549A01EE"/>
    <w:lvl w:ilvl="0" w:tplc="B79A00C8">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C6A08AF"/>
    <w:multiLevelType w:val="hybridMultilevel"/>
    <w:tmpl w:val="72E078D4"/>
    <w:lvl w:ilvl="0" w:tplc="E0940F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5EEE0B32"/>
    <w:multiLevelType w:val="hybridMultilevel"/>
    <w:tmpl w:val="784A3752"/>
    <w:lvl w:ilvl="0" w:tplc="0409000B">
      <w:start w:val="1"/>
      <w:numFmt w:val="bullet"/>
      <w:lvlText w:val=""/>
      <w:lvlJc w:val="left"/>
      <w:pPr>
        <w:tabs>
          <w:tab w:val="num" w:pos="1050"/>
        </w:tabs>
        <w:ind w:left="1050" w:hanging="420"/>
      </w:pPr>
      <w:rPr>
        <w:rFonts w:ascii="Wingdings" w:hAnsi="Wingdings"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4" w15:restartNumberingAfterBreak="0">
    <w:nsid w:val="5F020AF9"/>
    <w:multiLevelType w:val="hybridMultilevel"/>
    <w:tmpl w:val="DD4EBA58"/>
    <w:lvl w:ilvl="0" w:tplc="4FFE4AFC">
      <w:start w:val="1"/>
      <w:numFmt w:val="decimalEnclosedCircle"/>
      <w:lvlText w:val="%1"/>
      <w:lvlJc w:val="left"/>
      <w:pPr>
        <w:tabs>
          <w:tab w:val="num" w:pos="570"/>
        </w:tabs>
        <w:ind w:left="570" w:hanging="360"/>
      </w:pPr>
      <w:rPr>
        <w:rFonts w:ascii="ＭＳ ゴシック" w:eastAsia="ＭＳ ゴシック" w:hAnsi="ＭＳ ゴシック" w:hint="default"/>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5" w15:restartNumberingAfterBreak="0">
    <w:nsid w:val="5F230C20"/>
    <w:multiLevelType w:val="hybridMultilevel"/>
    <w:tmpl w:val="2E94511E"/>
    <w:lvl w:ilvl="0" w:tplc="7BB0851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5F673F23"/>
    <w:multiLevelType w:val="hybridMultilevel"/>
    <w:tmpl w:val="EBBE789C"/>
    <w:lvl w:ilvl="0" w:tplc="1C96FA7C">
      <w:start w:val="1"/>
      <w:numFmt w:val="decimalEnclosedCircle"/>
      <w:lvlText w:val="%1"/>
      <w:lvlJc w:val="left"/>
      <w:pPr>
        <w:tabs>
          <w:tab w:val="num" w:pos="360"/>
        </w:tabs>
        <w:ind w:left="360" w:hanging="360"/>
      </w:pPr>
      <w:rPr>
        <w:rFonts w:ascii="Times New Roman" w:eastAsia="ＭＳ 明朝" w:hAnsi="Times New Roman"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1954DCE"/>
    <w:multiLevelType w:val="hybridMultilevel"/>
    <w:tmpl w:val="51745554"/>
    <w:lvl w:ilvl="0" w:tplc="21422C00">
      <w:numFmt w:val="bullet"/>
      <w:lvlText w:val="・"/>
      <w:lvlJc w:val="left"/>
      <w:pPr>
        <w:tabs>
          <w:tab w:val="num" w:pos="460"/>
        </w:tabs>
        <w:ind w:left="460" w:hanging="360"/>
      </w:pPr>
      <w:rPr>
        <w:rFonts w:ascii="ＭＳ 明朝" w:eastAsia="ＭＳ 明朝" w:hAnsi="ＭＳ 明朝" w:cs="Times New Roman" w:hint="eastAsia"/>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hint="default"/>
      </w:rPr>
    </w:lvl>
    <w:lvl w:ilvl="3" w:tplc="04090001" w:tentative="1">
      <w:start w:val="1"/>
      <w:numFmt w:val="bullet"/>
      <w:lvlText w:val=""/>
      <w:lvlJc w:val="left"/>
      <w:pPr>
        <w:tabs>
          <w:tab w:val="num" w:pos="1780"/>
        </w:tabs>
        <w:ind w:left="1780" w:hanging="420"/>
      </w:pPr>
      <w:rPr>
        <w:rFonts w:ascii="Wingdings" w:hAnsi="Wingdings" w:hint="default"/>
      </w:rPr>
    </w:lvl>
    <w:lvl w:ilvl="4" w:tplc="0409000B" w:tentative="1">
      <w:start w:val="1"/>
      <w:numFmt w:val="bullet"/>
      <w:lvlText w:val=""/>
      <w:lvlJc w:val="left"/>
      <w:pPr>
        <w:tabs>
          <w:tab w:val="num" w:pos="2200"/>
        </w:tabs>
        <w:ind w:left="2200" w:hanging="420"/>
      </w:pPr>
      <w:rPr>
        <w:rFonts w:ascii="Wingdings" w:hAnsi="Wingdings" w:hint="default"/>
      </w:rPr>
    </w:lvl>
    <w:lvl w:ilvl="5" w:tplc="0409000D" w:tentative="1">
      <w:start w:val="1"/>
      <w:numFmt w:val="bullet"/>
      <w:lvlText w:val=""/>
      <w:lvlJc w:val="left"/>
      <w:pPr>
        <w:tabs>
          <w:tab w:val="num" w:pos="2620"/>
        </w:tabs>
        <w:ind w:left="2620" w:hanging="420"/>
      </w:pPr>
      <w:rPr>
        <w:rFonts w:ascii="Wingdings" w:hAnsi="Wingdings" w:hint="default"/>
      </w:rPr>
    </w:lvl>
    <w:lvl w:ilvl="6" w:tplc="04090001" w:tentative="1">
      <w:start w:val="1"/>
      <w:numFmt w:val="bullet"/>
      <w:lvlText w:val=""/>
      <w:lvlJc w:val="left"/>
      <w:pPr>
        <w:tabs>
          <w:tab w:val="num" w:pos="3040"/>
        </w:tabs>
        <w:ind w:left="3040" w:hanging="420"/>
      </w:pPr>
      <w:rPr>
        <w:rFonts w:ascii="Wingdings" w:hAnsi="Wingdings" w:hint="default"/>
      </w:rPr>
    </w:lvl>
    <w:lvl w:ilvl="7" w:tplc="0409000B" w:tentative="1">
      <w:start w:val="1"/>
      <w:numFmt w:val="bullet"/>
      <w:lvlText w:val=""/>
      <w:lvlJc w:val="left"/>
      <w:pPr>
        <w:tabs>
          <w:tab w:val="num" w:pos="3460"/>
        </w:tabs>
        <w:ind w:left="3460" w:hanging="420"/>
      </w:pPr>
      <w:rPr>
        <w:rFonts w:ascii="Wingdings" w:hAnsi="Wingdings" w:hint="default"/>
      </w:rPr>
    </w:lvl>
    <w:lvl w:ilvl="8" w:tplc="0409000D" w:tentative="1">
      <w:start w:val="1"/>
      <w:numFmt w:val="bullet"/>
      <w:lvlText w:val=""/>
      <w:lvlJc w:val="left"/>
      <w:pPr>
        <w:tabs>
          <w:tab w:val="num" w:pos="3880"/>
        </w:tabs>
        <w:ind w:left="3880" w:hanging="420"/>
      </w:pPr>
      <w:rPr>
        <w:rFonts w:ascii="Wingdings" w:hAnsi="Wingdings" w:hint="default"/>
      </w:rPr>
    </w:lvl>
  </w:abstractNum>
  <w:abstractNum w:abstractNumId="38" w15:restartNumberingAfterBreak="0">
    <w:nsid w:val="61CA48C7"/>
    <w:multiLevelType w:val="hybridMultilevel"/>
    <w:tmpl w:val="BB845762"/>
    <w:lvl w:ilvl="0" w:tplc="E2E2B8A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9" w15:restartNumberingAfterBreak="0">
    <w:nsid w:val="63934EDE"/>
    <w:multiLevelType w:val="multilevel"/>
    <w:tmpl w:val="1840C6DA"/>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6641161C"/>
    <w:multiLevelType w:val="hybridMultilevel"/>
    <w:tmpl w:val="856C1E00"/>
    <w:lvl w:ilvl="0" w:tplc="5EE021A8">
      <w:start w:val="1"/>
      <w:numFmt w:val="decimalFullWidth"/>
      <w:lvlText w:val="（%1）"/>
      <w:lvlJc w:val="left"/>
      <w:pPr>
        <w:tabs>
          <w:tab w:val="num" w:pos="360"/>
        </w:tabs>
        <w:ind w:left="360" w:hanging="360"/>
      </w:pPr>
      <w:rPr>
        <w:rFonts w:ascii="ＭＳ Ｐゴシック" w:eastAsia="ＭＳ Ｐゴシック"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64F36A0"/>
    <w:multiLevelType w:val="hybridMultilevel"/>
    <w:tmpl w:val="B90CBB6E"/>
    <w:lvl w:ilvl="0" w:tplc="21422C00">
      <w:numFmt w:val="bullet"/>
      <w:lvlText w:val="・"/>
      <w:lvlJc w:val="left"/>
      <w:pPr>
        <w:tabs>
          <w:tab w:val="num" w:pos="360"/>
        </w:tabs>
        <w:ind w:left="360" w:hanging="360"/>
      </w:pPr>
      <w:rPr>
        <w:rFonts w:ascii="ＭＳ 明朝" w:eastAsia="ＭＳ 明朝" w:hAnsi="ＭＳ 明朝"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6AA80B50"/>
    <w:multiLevelType w:val="hybridMultilevel"/>
    <w:tmpl w:val="4666040A"/>
    <w:lvl w:ilvl="0" w:tplc="21422C00">
      <w:numFmt w:val="bullet"/>
      <w:lvlText w:val="・"/>
      <w:lvlJc w:val="left"/>
      <w:pPr>
        <w:tabs>
          <w:tab w:val="num" w:pos="360"/>
        </w:tabs>
        <w:ind w:left="360" w:hanging="360"/>
      </w:pPr>
      <w:rPr>
        <w:rFonts w:ascii="ＭＳ 明朝" w:eastAsia="ＭＳ 明朝" w:hAnsi="ＭＳ 明朝" w:cs="Times New Roman"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E603A93"/>
    <w:multiLevelType w:val="hybridMultilevel"/>
    <w:tmpl w:val="98929738"/>
    <w:lvl w:ilvl="0" w:tplc="0409000B">
      <w:start w:val="1"/>
      <w:numFmt w:val="bullet"/>
      <w:lvlText w:val=""/>
      <w:lvlJc w:val="left"/>
      <w:pPr>
        <w:tabs>
          <w:tab w:val="num" w:pos="1050"/>
        </w:tabs>
        <w:ind w:left="1050" w:hanging="420"/>
      </w:pPr>
      <w:rPr>
        <w:rFonts w:ascii="Wingdings" w:hAnsi="Wingdings"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44" w15:restartNumberingAfterBreak="0">
    <w:nsid w:val="71CB45BE"/>
    <w:multiLevelType w:val="hybridMultilevel"/>
    <w:tmpl w:val="B7D62EBE"/>
    <w:lvl w:ilvl="0" w:tplc="0CA8DC1C">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4122D33"/>
    <w:multiLevelType w:val="hybridMultilevel"/>
    <w:tmpl w:val="97D43542"/>
    <w:lvl w:ilvl="0" w:tplc="D37A684A">
      <w:start w:val="1"/>
      <w:numFmt w:val="decimalFullWidth"/>
      <w:lvlText w:val="%1．"/>
      <w:lvlJc w:val="left"/>
      <w:pPr>
        <w:tabs>
          <w:tab w:val="num" w:pos="360"/>
        </w:tabs>
        <w:ind w:left="360" w:hanging="360"/>
      </w:pPr>
      <w:rPr>
        <w:rFonts w:hint="default"/>
      </w:rPr>
    </w:lvl>
    <w:lvl w:ilvl="1" w:tplc="0CA8DC1C">
      <w:start w:val="3"/>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FD0E8E98">
      <w:start w:val="5"/>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7BC17346"/>
    <w:multiLevelType w:val="hybridMultilevel"/>
    <w:tmpl w:val="63286282"/>
    <w:lvl w:ilvl="0" w:tplc="6D98DAAC">
      <w:start w:val="1"/>
      <w:numFmt w:val="decimalFullWidth"/>
      <w:lvlText w:val="（%1）"/>
      <w:lvlJc w:val="left"/>
      <w:pPr>
        <w:tabs>
          <w:tab w:val="num" w:pos="720"/>
        </w:tabs>
        <w:ind w:left="720" w:hanging="720"/>
      </w:pPr>
      <w:rPr>
        <w:rFonts w:hint="eastAsia"/>
        <w:u w:val="none"/>
      </w:rPr>
    </w:lvl>
    <w:lvl w:ilvl="1" w:tplc="5EC422CA">
      <w:start w:val="1"/>
      <w:numFmt w:val="decimalEnclosedCircle"/>
      <w:lvlText w:val="%2"/>
      <w:lvlJc w:val="left"/>
      <w:pPr>
        <w:tabs>
          <w:tab w:val="num" w:pos="360"/>
        </w:tabs>
        <w:ind w:left="360" w:hanging="360"/>
      </w:pPr>
      <w:rPr>
        <w:rFonts w:hint="eastAsia"/>
      </w:rPr>
    </w:lvl>
    <w:lvl w:ilvl="2" w:tplc="B33A2870">
      <w:start w:val="1"/>
      <w:numFmt w:val="bullet"/>
      <w:lvlText w:val="・"/>
      <w:lvlJc w:val="left"/>
      <w:pPr>
        <w:tabs>
          <w:tab w:val="num" w:pos="780"/>
        </w:tabs>
        <w:ind w:left="780" w:hanging="360"/>
      </w:pPr>
      <w:rPr>
        <w:rFonts w:ascii="ＭＳ 明朝" w:eastAsia="ＭＳ 明朝" w:hAnsi="ＭＳ 明朝" w:cs="Times New Roman" w:hint="eastAsia"/>
      </w:r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47" w15:restartNumberingAfterBreak="0">
    <w:nsid w:val="7C2448B6"/>
    <w:multiLevelType w:val="hybridMultilevel"/>
    <w:tmpl w:val="C91A93E8"/>
    <w:lvl w:ilvl="0" w:tplc="46383E86">
      <w:start w:val="1"/>
      <w:numFmt w:val="decimalFullWidth"/>
      <w:lvlText w:val="（%1）"/>
      <w:lvlJc w:val="left"/>
      <w:pPr>
        <w:tabs>
          <w:tab w:val="num" w:pos="720"/>
        </w:tabs>
        <w:ind w:left="720" w:hanging="720"/>
      </w:pPr>
      <w:rPr>
        <w:rFonts w:hint="eastAsia"/>
        <w:u w:val="none"/>
        <w:lang w:val="en-US"/>
      </w:rPr>
    </w:lvl>
    <w:lvl w:ilvl="1" w:tplc="C59EEC42">
      <w:start w:val="5"/>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15:restartNumberingAfterBreak="0">
    <w:nsid w:val="7E526F32"/>
    <w:multiLevelType w:val="hybridMultilevel"/>
    <w:tmpl w:val="3F982B1E"/>
    <w:lvl w:ilvl="0" w:tplc="21422C00">
      <w:numFmt w:val="bullet"/>
      <w:lvlText w:val="・"/>
      <w:lvlJc w:val="left"/>
      <w:pPr>
        <w:tabs>
          <w:tab w:val="num" w:pos="460"/>
        </w:tabs>
        <w:ind w:left="460" w:hanging="360"/>
      </w:pPr>
      <w:rPr>
        <w:rFonts w:ascii="ＭＳ 明朝" w:eastAsia="ＭＳ 明朝" w:hAnsi="ＭＳ 明朝" w:cs="Times New Roman" w:hint="eastAsia"/>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hint="default"/>
      </w:rPr>
    </w:lvl>
    <w:lvl w:ilvl="3" w:tplc="04090001" w:tentative="1">
      <w:start w:val="1"/>
      <w:numFmt w:val="bullet"/>
      <w:lvlText w:val=""/>
      <w:lvlJc w:val="left"/>
      <w:pPr>
        <w:tabs>
          <w:tab w:val="num" w:pos="1780"/>
        </w:tabs>
        <w:ind w:left="1780" w:hanging="420"/>
      </w:pPr>
      <w:rPr>
        <w:rFonts w:ascii="Wingdings" w:hAnsi="Wingdings" w:hint="default"/>
      </w:rPr>
    </w:lvl>
    <w:lvl w:ilvl="4" w:tplc="0409000B" w:tentative="1">
      <w:start w:val="1"/>
      <w:numFmt w:val="bullet"/>
      <w:lvlText w:val=""/>
      <w:lvlJc w:val="left"/>
      <w:pPr>
        <w:tabs>
          <w:tab w:val="num" w:pos="2200"/>
        </w:tabs>
        <w:ind w:left="2200" w:hanging="420"/>
      </w:pPr>
      <w:rPr>
        <w:rFonts w:ascii="Wingdings" w:hAnsi="Wingdings" w:hint="default"/>
      </w:rPr>
    </w:lvl>
    <w:lvl w:ilvl="5" w:tplc="0409000D" w:tentative="1">
      <w:start w:val="1"/>
      <w:numFmt w:val="bullet"/>
      <w:lvlText w:val=""/>
      <w:lvlJc w:val="left"/>
      <w:pPr>
        <w:tabs>
          <w:tab w:val="num" w:pos="2620"/>
        </w:tabs>
        <w:ind w:left="2620" w:hanging="420"/>
      </w:pPr>
      <w:rPr>
        <w:rFonts w:ascii="Wingdings" w:hAnsi="Wingdings" w:hint="default"/>
      </w:rPr>
    </w:lvl>
    <w:lvl w:ilvl="6" w:tplc="04090001" w:tentative="1">
      <w:start w:val="1"/>
      <w:numFmt w:val="bullet"/>
      <w:lvlText w:val=""/>
      <w:lvlJc w:val="left"/>
      <w:pPr>
        <w:tabs>
          <w:tab w:val="num" w:pos="3040"/>
        </w:tabs>
        <w:ind w:left="3040" w:hanging="420"/>
      </w:pPr>
      <w:rPr>
        <w:rFonts w:ascii="Wingdings" w:hAnsi="Wingdings" w:hint="default"/>
      </w:rPr>
    </w:lvl>
    <w:lvl w:ilvl="7" w:tplc="0409000B" w:tentative="1">
      <w:start w:val="1"/>
      <w:numFmt w:val="bullet"/>
      <w:lvlText w:val=""/>
      <w:lvlJc w:val="left"/>
      <w:pPr>
        <w:tabs>
          <w:tab w:val="num" w:pos="3460"/>
        </w:tabs>
        <w:ind w:left="3460" w:hanging="420"/>
      </w:pPr>
      <w:rPr>
        <w:rFonts w:ascii="Wingdings" w:hAnsi="Wingdings" w:hint="default"/>
      </w:rPr>
    </w:lvl>
    <w:lvl w:ilvl="8" w:tplc="0409000D" w:tentative="1">
      <w:start w:val="1"/>
      <w:numFmt w:val="bullet"/>
      <w:lvlText w:val=""/>
      <w:lvlJc w:val="left"/>
      <w:pPr>
        <w:tabs>
          <w:tab w:val="num" w:pos="3880"/>
        </w:tabs>
        <w:ind w:left="3880" w:hanging="420"/>
      </w:pPr>
      <w:rPr>
        <w:rFonts w:ascii="Wingdings" w:hAnsi="Wingdings" w:hint="default"/>
      </w:rPr>
    </w:lvl>
  </w:abstractNum>
  <w:num w:numId="1">
    <w:abstractNumId w:val="47"/>
  </w:num>
  <w:num w:numId="2">
    <w:abstractNumId w:val="29"/>
  </w:num>
  <w:num w:numId="3">
    <w:abstractNumId w:val="10"/>
  </w:num>
  <w:num w:numId="4">
    <w:abstractNumId w:val="5"/>
  </w:num>
  <w:num w:numId="5">
    <w:abstractNumId w:val="15"/>
  </w:num>
  <w:num w:numId="6">
    <w:abstractNumId w:val="11"/>
  </w:num>
  <w:num w:numId="7">
    <w:abstractNumId w:val="36"/>
  </w:num>
  <w:num w:numId="8">
    <w:abstractNumId w:val="27"/>
  </w:num>
  <w:num w:numId="9">
    <w:abstractNumId w:val="42"/>
  </w:num>
  <w:num w:numId="10">
    <w:abstractNumId w:val="22"/>
  </w:num>
  <w:num w:numId="11">
    <w:abstractNumId w:val="41"/>
  </w:num>
  <w:num w:numId="12">
    <w:abstractNumId w:val="6"/>
  </w:num>
  <w:num w:numId="13">
    <w:abstractNumId w:val="3"/>
  </w:num>
  <w:num w:numId="14">
    <w:abstractNumId w:val="46"/>
  </w:num>
  <w:num w:numId="15">
    <w:abstractNumId w:val="25"/>
  </w:num>
  <w:num w:numId="16">
    <w:abstractNumId w:val="19"/>
  </w:num>
  <w:num w:numId="17">
    <w:abstractNumId w:val="12"/>
  </w:num>
  <w:num w:numId="18">
    <w:abstractNumId w:val="18"/>
  </w:num>
  <w:num w:numId="19">
    <w:abstractNumId w:val="1"/>
  </w:num>
  <w:num w:numId="20">
    <w:abstractNumId w:val="16"/>
  </w:num>
  <w:num w:numId="21">
    <w:abstractNumId w:val="4"/>
  </w:num>
  <w:num w:numId="22">
    <w:abstractNumId w:val="9"/>
  </w:num>
  <w:num w:numId="23">
    <w:abstractNumId w:val="32"/>
  </w:num>
  <w:num w:numId="24">
    <w:abstractNumId w:val="8"/>
  </w:num>
  <w:num w:numId="25">
    <w:abstractNumId w:val="13"/>
  </w:num>
  <w:num w:numId="26">
    <w:abstractNumId w:val="21"/>
  </w:num>
  <w:num w:numId="27">
    <w:abstractNumId w:val="43"/>
  </w:num>
  <w:num w:numId="28">
    <w:abstractNumId w:val="33"/>
  </w:num>
  <w:num w:numId="29">
    <w:abstractNumId w:val="34"/>
  </w:num>
  <w:num w:numId="30">
    <w:abstractNumId w:val="2"/>
  </w:num>
  <w:num w:numId="31">
    <w:abstractNumId w:val="44"/>
  </w:num>
  <w:num w:numId="32">
    <w:abstractNumId w:val="45"/>
  </w:num>
  <w:num w:numId="33">
    <w:abstractNumId w:val="31"/>
  </w:num>
  <w:num w:numId="34">
    <w:abstractNumId w:val="40"/>
  </w:num>
  <w:num w:numId="35">
    <w:abstractNumId w:val="7"/>
  </w:num>
  <w:num w:numId="36">
    <w:abstractNumId w:val="14"/>
  </w:num>
  <w:num w:numId="37">
    <w:abstractNumId w:val="37"/>
  </w:num>
  <w:num w:numId="38">
    <w:abstractNumId w:val="48"/>
  </w:num>
  <w:num w:numId="39">
    <w:abstractNumId w:val="30"/>
  </w:num>
  <w:num w:numId="40">
    <w:abstractNumId w:val="35"/>
  </w:num>
  <w:num w:numId="41">
    <w:abstractNumId w:val="28"/>
  </w:num>
  <w:num w:numId="42">
    <w:abstractNumId w:val="24"/>
  </w:num>
  <w:num w:numId="43">
    <w:abstractNumId w:val="20"/>
  </w:num>
  <w:num w:numId="44">
    <w:abstractNumId w:val="26"/>
  </w:num>
  <w:num w:numId="45">
    <w:abstractNumId w:val="17"/>
  </w:num>
  <w:num w:numId="46">
    <w:abstractNumId w:val="39"/>
  </w:num>
  <w:num w:numId="47">
    <w:abstractNumId w:val="0"/>
  </w:num>
  <w:num w:numId="48">
    <w:abstractNumId w:val="23"/>
  </w:num>
  <w:num w:numId="49">
    <w:abstractNumId w:val="3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7A5F"/>
    <w:rsid w:val="000010E9"/>
    <w:rsid w:val="0000561E"/>
    <w:rsid w:val="000065A7"/>
    <w:rsid w:val="000066A9"/>
    <w:rsid w:val="00007422"/>
    <w:rsid w:val="00011B0F"/>
    <w:rsid w:val="00011F4B"/>
    <w:rsid w:val="000120A6"/>
    <w:rsid w:val="0001295B"/>
    <w:rsid w:val="000135D3"/>
    <w:rsid w:val="00014069"/>
    <w:rsid w:val="000224EF"/>
    <w:rsid w:val="00025529"/>
    <w:rsid w:val="00030083"/>
    <w:rsid w:val="0003341C"/>
    <w:rsid w:val="00033F8B"/>
    <w:rsid w:val="0003525F"/>
    <w:rsid w:val="00036169"/>
    <w:rsid w:val="000362E9"/>
    <w:rsid w:val="000372DA"/>
    <w:rsid w:val="000375C4"/>
    <w:rsid w:val="00037A17"/>
    <w:rsid w:val="000408E5"/>
    <w:rsid w:val="000412BB"/>
    <w:rsid w:val="000464E9"/>
    <w:rsid w:val="00053E80"/>
    <w:rsid w:val="00056BD3"/>
    <w:rsid w:val="0006091C"/>
    <w:rsid w:val="000627B7"/>
    <w:rsid w:val="00063221"/>
    <w:rsid w:val="00063BF0"/>
    <w:rsid w:val="00063C9C"/>
    <w:rsid w:val="000646A1"/>
    <w:rsid w:val="00064CA0"/>
    <w:rsid w:val="000660AB"/>
    <w:rsid w:val="00066620"/>
    <w:rsid w:val="00072F92"/>
    <w:rsid w:val="00075360"/>
    <w:rsid w:val="00076051"/>
    <w:rsid w:val="000775B1"/>
    <w:rsid w:val="00085206"/>
    <w:rsid w:val="00090BB4"/>
    <w:rsid w:val="00093E0C"/>
    <w:rsid w:val="00094243"/>
    <w:rsid w:val="000A1DA7"/>
    <w:rsid w:val="000A2E67"/>
    <w:rsid w:val="000A5D72"/>
    <w:rsid w:val="000B1652"/>
    <w:rsid w:val="000B420A"/>
    <w:rsid w:val="000C1151"/>
    <w:rsid w:val="000C355B"/>
    <w:rsid w:val="000C4D7A"/>
    <w:rsid w:val="000C65B4"/>
    <w:rsid w:val="000C7E67"/>
    <w:rsid w:val="000D2509"/>
    <w:rsid w:val="000D260C"/>
    <w:rsid w:val="000D48E4"/>
    <w:rsid w:val="000E1E5C"/>
    <w:rsid w:val="000E458D"/>
    <w:rsid w:val="000F04FB"/>
    <w:rsid w:val="000F243C"/>
    <w:rsid w:val="000F46F8"/>
    <w:rsid w:val="00102EB9"/>
    <w:rsid w:val="0010573B"/>
    <w:rsid w:val="001057FA"/>
    <w:rsid w:val="00107989"/>
    <w:rsid w:val="00110111"/>
    <w:rsid w:val="001159C5"/>
    <w:rsid w:val="0011641D"/>
    <w:rsid w:val="00116A64"/>
    <w:rsid w:val="00120239"/>
    <w:rsid w:val="001203A3"/>
    <w:rsid w:val="00120520"/>
    <w:rsid w:val="0013473E"/>
    <w:rsid w:val="00134AC6"/>
    <w:rsid w:val="00136494"/>
    <w:rsid w:val="0014190C"/>
    <w:rsid w:val="0014287A"/>
    <w:rsid w:val="001446EE"/>
    <w:rsid w:val="0014566B"/>
    <w:rsid w:val="00150305"/>
    <w:rsid w:val="00151431"/>
    <w:rsid w:val="001523CE"/>
    <w:rsid w:val="001523E6"/>
    <w:rsid w:val="001527BE"/>
    <w:rsid w:val="00155C1F"/>
    <w:rsid w:val="00156412"/>
    <w:rsid w:val="00164820"/>
    <w:rsid w:val="00165602"/>
    <w:rsid w:val="00165AC1"/>
    <w:rsid w:val="00166BE8"/>
    <w:rsid w:val="001674DD"/>
    <w:rsid w:val="001700BD"/>
    <w:rsid w:val="00170C20"/>
    <w:rsid w:val="0017212E"/>
    <w:rsid w:val="0017619B"/>
    <w:rsid w:val="00180CB4"/>
    <w:rsid w:val="00180EAF"/>
    <w:rsid w:val="00181E9D"/>
    <w:rsid w:val="00182160"/>
    <w:rsid w:val="00183224"/>
    <w:rsid w:val="001834A3"/>
    <w:rsid w:val="001856B0"/>
    <w:rsid w:val="00191931"/>
    <w:rsid w:val="00194F86"/>
    <w:rsid w:val="001957D8"/>
    <w:rsid w:val="0019792E"/>
    <w:rsid w:val="001A2164"/>
    <w:rsid w:val="001A6039"/>
    <w:rsid w:val="001A6705"/>
    <w:rsid w:val="001A7307"/>
    <w:rsid w:val="001B2853"/>
    <w:rsid w:val="001B2F67"/>
    <w:rsid w:val="001B58A9"/>
    <w:rsid w:val="001B7919"/>
    <w:rsid w:val="001C06D8"/>
    <w:rsid w:val="001C0C47"/>
    <w:rsid w:val="001C0E39"/>
    <w:rsid w:val="001C37EC"/>
    <w:rsid w:val="001C73F8"/>
    <w:rsid w:val="001D1075"/>
    <w:rsid w:val="001D1B93"/>
    <w:rsid w:val="001D4467"/>
    <w:rsid w:val="001D4613"/>
    <w:rsid w:val="001E3DD2"/>
    <w:rsid w:val="001E5041"/>
    <w:rsid w:val="001F0177"/>
    <w:rsid w:val="001F1165"/>
    <w:rsid w:val="001F1AD1"/>
    <w:rsid w:val="001F2B55"/>
    <w:rsid w:val="001F2E22"/>
    <w:rsid w:val="001F4798"/>
    <w:rsid w:val="001F7707"/>
    <w:rsid w:val="002007AA"/>
    <w:rsid w:val="00201F9E"/>
    <w:rsid w:val="0020694E"/>
    <w:rsid w:val="002079DB"/>
    <w:rsid w:val="002113EE"/>
    <w:rsid w:val="00214E14"/>
    <w:rsid w:val="00223789"/>
    <w:rsid w:val="00226829"/>
    <w:rsid w:val="002328AE"/>
    <w:rsid w:val="0023407D"/>
    <w:rsid w:val="002378F1"/>
    <w:rsid w:val="00243EE4"/>
    <w:rsid w:val="00265DB8"/>
    <w:rsid w:val="00267847"/>
    <w:rsid w:val="00272178"/>
    <w:rsid w:val="00272D31"/>
    <w:rsid w:val="00282141"/>
    <w:rsid w:val="002825F8"/>
    <w:rsid w:val="00283572"/>
    <w:rsid w:val="00287083"/>
    <w:rsid w:val="00287D27"/>
    <w:rsid w:val="00297F26"/>
    <w:rsid w:val="002A5BA2"/>
    <w:rsid w:val="002B1F68"/>
    <w:rsid w:val="002B670B"/>
    <w:rsid w:val="002B6DFC"/>
    <w:rsid w:val="002C0FDF"/>
    <w:rsid w:val="002C1EF6"/>
    <w:rsid w:val="002C4507"/>
    <w:rsid w:val="002C7B56"/>
    <w:rsid w:val="002D1A1C"/>
    <w:rsid w:val="002D304B"/>
    <w:rsid w:val="002D40A0"/>
    <w:rsid w:val="002D4966"/>
    <w:rsid w:val="002D6C7C"/>
    <w:rsid w:val="002E015D"/>
    <w:rsid w:val="002E0CD8"/>
    <w:rsid w:val="002E0FE9"/>
    <w:rsid w:val="002E2442"/>
    <w:rsid w:val="002E29DE"/>
    <w:rsid w:val="002E2FD5"/>
    <w:rsid w:val="002E460F"/>
    <w:rsid w:val="002E4FD9"/>
    <w:rsid w:val="002E7E71"/>
    <w:rsid w:val="002F226C"/>
    <w:rsid w:val="002F2642"/>
    <w:rsid w:val="002F7215"/>
    <w:rsid w:val="00307C9F"/>
    <w:rsid w:val="00313218"/>
    <w:rsid w:val="0031582F"/>
    <w:rsid w:val="00316561"/>
    <w:rsid w:val="003248C3"/>
    <w:rsid w:val="003265BC"/>
    <w:rsid w:val="00330171"/>
    <w:rsid w:val="0033706E"/>
    <w:rsid w:val="003472D9"/>
    <w:rsid w:val="0035439F"/>
    <w:rsid w:val="00356C65"/>
    <w:rsid w:val="00356F21"/>
    <w:rsid w:val="0035776F"/>
    <w:rsid w:val="003627BA"/>
    <w:rsid w:val="00363366"/>
    <w:rsid w:val="00364AEF"/>
    <w:rsid w:val="00366EAE"/>
    <w:rsid w:val="00370C2A"/>
    <w:rsid w:val="003723D5"/>
    <w:rsid w:val="0037388E"/>
    <w:rsid w:val="003741F0"/>
    <w:rsid w:val="00375770"/>
    <w:rsid w:val="00376844"/>
    <w:rsid w:val="00376B2E"/>
    <w:rsid w:val="00377B70"/>
    <w:rsid w:val="00383D22"/>
    <w:rsid w:val="00385E7B"/>
    <w:rsid w:val="00393EA3"/>
    <w:rsid w:val="0039436F"/>
    <w:rsid w:val="003947F7"/>
    <w:rsid w:val="003975F8"/>
    <w:rsid w:val="003A1F03"/>
    <w:rsid w:val="003A3E2B"/>
    <w:rsid w:val="003A6643"/>
    <w:rsid w:val="003A6697"/>
    <w:rsid w:val="003B5C8F"/>
    <w:rsid w:val="003C0924"/>
    <w:rsid w:val="003C2274"/>
    <w:rsid w:val="003C2D5E"/>
    <w:rsid w:val="003D3296"/>
    <w:rsid w:val="003D51BF"/>
    <w:rsid w:val="003E08BA"/>
    <w:rsid w:val="003E196A"/>
    <w:rsid w:val="003E3DFB"/>
    <w:rsid w:val="003E639B"/>
    <w:rsid w:val="003E64AF"/>
    <w:rsid w:val="003E7D7C"/>
    <w:rsid w:val="003F41D4"/>
    <w:rsid w:val="003F6B62"/>
    <w:rsid w:val="00402200"/>
    <w:rsid w:val="00402D3D"/>
    <w:rsid w:val="004063F6"/>
    <w:rsid w:val="00407E05"/>
    <w:rsid w:val="00412B84"/>
    <w:rsid w:val="00412EAC"/>
    <w:rsid w:val="00413079"/>
    <w:rsid w:val="00415ABC"/>
    <w:rsid w:val="00415D6E"/>
    <w:rsid w:val="0041668B"/>
    <w:rsid w:val="004174D1"/>
    <w:rsid w:val="004177C4"/>
    <w:rsid w:val="00425142"/>
    <w:rsid w:val="00427DE8"/>
    <w:rsid w:val="004341D7"/>
    <w:rsid w:val="00440C2F"/>
    <w:rsid w:val="00447809"/>
    <w:rsid w:val="004512D1"/>
    <w:rsid w:val="00452384"/>
    <w:rsid w:val="0045367D"/>
    <w:rsid w:val="00455FC2"/>
    <w:rsid w:val="0046736C"/>
    <w:rsid w:val="004717DD"/>
    <w:rsid w:val="0047530F"/>
    <w:rsid w:val="00482B02"/>
    <w:rsid w:val="00483D90"/>
    <w:rsid w:val="00485197"/>
    <w:rsid w:val="004874E4"/>
    <w:rsid w:val="00491B23"/>
    <w:rsid w:val="0049208D"/>
    <w:rsid w:val="00497934"/>
    <w:rsid w:val="004A2843"/>
    <w:rsid w:val="004A395B"/>
    <w:rsid w:val="004A5508"/>
    <w:rsid w:val="004A65C3"/>
    <w:rsid w:val="004B28EC"/>
    <w:rsid w:val="004C1E6E"/>
    <w:rsid w:val="004C2491"/>
    <w:rsid w:val="004C2FAD"/>
    <w:rsid w:val="004C5CEF"/>
    <w:rsid w:val="004C5D5C"/>
    <w:rsid w:val="004C61D9"/>
    <w:rsid w:val="004C62DD"/>
    <w:rsid w:val="004D0696"/>
    <w:rsid w:val="004D0C0E"/>
    <w:rsid w:val="004D0F65"/>
    <w:rsid w:val="004D6296"/>
    <w:rsid w:val="004E3483"/>
    <w:rsid w:val="004E4DDF"/>
    <w:rsid w:val="00500A78"/>
    <w:rsid w:val="005035DB"/>
    <w:rsid w:val="00505781"/>
    <w:rsid w:val="00507019"/>
    <w:rsid w:val="005112E9"/>
    <w:rsid w:val="005118C3"/>
    <w:rsid w:val="00513C09"/>
    <w:rsid w:val="00517390"/>
    <w:rsid w:val="00517993"/>
    <w:rsid w:val="00520610"/>
    <w:rsid w:val="005217A2"/>
    <w:rsid w:val="00521862"/>
    <w:rsid w:val="005242E2"/>
    <w:rsid w:val="005244A8"/>
    <w:rsid w:val="0052455D"/>
    <w:rsid w:val="00525098"/>
    <w:rsid w:val="00525A7F"/>
    <w:rsid w:val="00531017"/>
    <w:rsid w:val="00533510"/>
    <w:rsid w:val="00534002"/>
    <w:rsid w:val="005370AD"/>
    <w:rsid w:val="00537C7A"/>
    <w:rsid w:val="005454A4"/>
    <w:rsid w:val="00545EAA"/>
    <w:rsid w:val="00553726"/>
    <w:rsid w:val="005616B0"/>
    <w:rsid w:val="005739D8"/>
    <w:rsid w:val="005803F8"/>
    <w:rsid w:val="00581474"/>
    <w:rsid w:val="00581BBD"/>
    <w:rsid w:val="0058398B"/>
    <w:rsid w:val="00585889"/>
    <w:rsid w:val="00594130"/>
    <w:rsid w:val="00595031"/>
    <w:rsid w:val="00595625"/>
    <w:rsid w:val="005963DC"/>
    <w:rsid w:val="00597443"/>
    <w:rsid w:val="005A0481"/>
    <w:rsid w:val="005A32E4"/>
    <w:rsid w:val="005A4C67"/>
    <w:rsid w:val="005A505F"/>
    <w:rsid w:val="005A6214"/>
    <w:rsid w:val="005B153A"/>
    <w:rsid w:val="005B3ACB"/>
    <w:rsid w:val="005B4F5D"/>
    <w:rsid w:val="005B619F"/>
    <w:rsid w:val="005B757E"/>
    <w:rsid w:val="005C3900"/>
    <w:rsid w:val="005D0CEF"/>
    <w:rsid w:val="005D1AE2"/>
    <w:rsid w:val="005D3A0D"/>
    <w:rsid w:val="005D3BD6"/>
    <w:rsid w:val="005D3D0F"/>
    <w:rsid w:val="005D3E03"/>
    <w:rsid w:val="005D4137"/>
    <w:rsid w:val="005D6AA6"/>
    <w:rsid w:val="005E7D08"/>
    <w:rsid w:val="005F1781"/>
    <w:rsid w:val="005F3B6E"/>
    <w:rsid w:val="005F78AC"/>
    <w:rsid w:val="006009C8"/>
    <w:rsid w:val="00601620"/>
    <w:rsid w:val="00602F4B"/>
    <w:rsid w:val="00604680"/>
    <w:rsid w:val="00612E80"/>
    <w:rsid w:val="00613530"/>
    <w:rsid w:val="006151E5"/>
    <w:rsid w:val="00620ACF"/>
    <w:rsid w:val="00621809"/>
    <w:rsid w:val="0062420D"/>
    <w:rsid w:val="00624809"/>
    <w:rsid w:val="006259E5"/>
    <w:rsid w:val="0062769A"/>
    <w:rsid w:val="006311B9"/>
    <w:rsid w:val="00636B51"/>
    <w:rsid w:val="006405FE"/>
    <w:rsid w:val="0064185D"/>
    <w:rsid w:val="00641A9F"/>
    <w:rsid w:val="006443ED"/>
    <w:rsid w:val="0064618B"/>
    <w:rsid w:val="006466E9"/>
    <w:rsid w:val="0064774D"/>
    <w:rsid w:val="00647E18"/>
    <w:rsid w:val="0065249E"/>
    <w:rsid w:val="00652FA4"/>
    <w:rsid w:val="00655E5B"/>
    <w:rsid w:val="00657443"/>
    <w:rsid w:val="00663446"/>
    <w:rsid w:val="00667E19"/>
    <w:rsid w:val="006727E5"/>
    <w:rsid w:val="00672A14"/>
    <w:rsid w:val="00672F77"/>
    <w:rsid w:val="006761AB"/>
    <w:rsid w:val="006763D1"/>
    <w:rsid w:val="006769F4"/>
    <w:rsid w:val="0068740D"/>
    <w:rsid w:val="00690CAB"/>
    <w:rsid w:val="00691816"/>
    <w:rsid w:val="00692C86"/>
    <w:rsid w:val="00693269"/>
    <w:rsid w:val="006952D5"/>
    <w:rsid w:val="00696B86"/>
    <w:rsid w:val="006A2C21"/>
    <w:rsid w:val="006A3471"/>
    <w:rsid w:val="006A39C0"/>
    <w:rsid w:val="006A3C6F"/>
    <w:rsid w:val="006A4721"/>
    <w:rsid w:val="006A5304"/>
    <w:rsid w:val="006A6942"/>
    <w:rsid w:val="006B06E4"/>
    <w:rsid w:val="006B3C9A"/>
    <w:rsid w:val="006C4799"/>
    <w:rsid w:val="006C592B"/>
    <w:rsid w:val="006D11BD"/>
    <w:rsid w:val="006D1427"/>
    <w:rsid w:val="006D5402"/>
    <w:rsid w:val="006D5F45"/>
    <w:rsid w:val="006D7CEB"/>
    <w:rsid w:val="006E0364"/>
    <w:rsid w:val="006E2CE7"/>
    <w:rsid w:val="006E2E27"/>
    <w:rsid w:val="006E3574"/>
    <w:rsid w:val="006E3F04"/>
    <w:rsid w:val="006E4D23"/>
    <w:rsid w:val="006E58A5"/>
    <w:rsid w:val="006F36C0"/>
    <w:rsid w:val="006F3738"/>
    <w:rsid w:val="006F5AF5"/>
    <w:rsid w:val="00701034"/>
    <w:rsid w:val="00705CE6"/>
    <w:rsid w:val="00707139"/>
    <w:rsid w:val="00711535"/>
    <w:rsid w:val="007118C0"/>
    <w:rsid w:val="00713B40"/>
    <w:rsid w:val="00715726"/>
    <w:rsid w:val="00721C85"/>
    <w:rsid w:val="00721E2F"/>
    <w:rsid w:val="00721FE4"/>
    <w:rsid w:val="007272D6"/>
    <w:rsid w:val="007352A5"/>
    <w:rsid w:val="007368BF"/>
    <w:rsid w:val="00743A93"/>
    <w:rsid w:val="00744425"/>
    <w:rsid w:val="00744436"/>
    <w:rsid w:val="00746CF3"/>
    <w:rsid w:val="00754BDB"/>
    <w:rsid w:val="00756241"/>
    <w:rsid w:val="00767737"/>
    <w:rsid w:val="00767B84"/>
    <w:rsid w:val="00767C85"/>
    <w:rsid w:val="0077016A"/>
    <w:rsid w:val="00772545"/>
    <w:rsid w:val="007761AF"/>
    <w:rsid w:val="0078111F"/>
    <w:rsid w:val="007927A9"/>
    <w:rsid w:val="00792BB8"/>
    <w:rsid w:val="00795B5A"/>
    <w:rsid w:val="0079606C"/>
    <w:rsid w:val="00796235"/>
    <w:rsid w:val="007A0918"/>
    <w:rsid w:val="007A542A"/>
    <w:rsid w:val="007A7F13"/>
    <w:rsid w:val="007B0420"/>
    <w:rsid w:val="007B4C83"/>
    <w:rsid w:val="007B5598"/>
    <w:rsid w:val="007C63DB"/>
    <w:rsid w:val="007C751E"/>
    <w:rsid w:val="007D23C0"/>
    <w:rsid w:val="007D355D"/>
    <w:rsid w:val="007D4A9C"/>
    <w:rsid w:val="007D4B70"/>
    <w:rsid w:val="007D72FB"/>
    <w:rsid w:val="007E1A21"/>
    <w:rsid w:val="007E1D3E"/>
    <w:rsid w:val="007E7E10"/>
    <w:rsid w:val="007E7EF9"/>
    <w:rsid w:val="007F1156"/>
    <w:rsid w:val="007F32E9"/>
    <w:rsid w:val="007F7D24"/>
    <w:rsid w:val="00804B8A"/>
    <w:rsid w:val="00804CA1"/>
    <w:rsid w:val="00810A19"/>
    <w:rsid w:val="00810DC7"/>
    <w:rsid w:val="00812576"/>
    <w:rsid w:val="00816990"/>
    <w:rsid w:val="00821BCA"/>
    <w:rsid w:val="00821CA0"/>
    <w:rsid w:val="00821EC0"/>
    <w:rsid w:val="008222B2"/>
    <w:rsid w:val="00824636"/>
    <w:rsid w:val="00830FDD"/>
    <w:rsid w:val="00843602"/>
    <w:rsid w:val="008437D2"/>
    <w:rsid w:val="00844679"/>
    <w:rsid w:val="00847B19"/>
    <w:rsid w:val="00857346"/>
    <w:rsid w:val="008639DC"/>
    <w:rsid w:val="00866A4A"/>
    <w:rsid w:val="008741D0"/>
    <w:rsid w:val="0087502A"/>
    <w:rsid w:val="00877C89"/>
    <w:rsid w:val="0088132D"/>
    <w:rsid w:val="008877BF"/>
    <w:rsid w:val="00887B91"/>
    <w:rsid w:val="00893DB4"/>
    <w:rsid w:val="00894DBE"/>
    <w:rsid w:val="00895A16"/>
    <w:rsid w:val="00895EA2"/>
    <w:rsid w:val="008A1BA8"/>
    <w:rsid w:val="008A1CAC"/>
    <w:rsid w:val="008A72A2"/>
    <w:rsid w:val="008A7F56"/>
    <w:rsid w:val="008B1E79"/>
    <w:rsid w:val="008B440D"/>
    <w:rsid w:val="008B5A45"/>
    <w:rsid w:val="008C0EA8"/>
    <w:rsid w:val="008C1BAA"/>
    <w:rsid w:val="008C2418"/>
    <w:rsid w:val="008C7699"/>
    <w:rsid w:val="008D025D"/>
    <w:rsid w:val="008D261E"/>
    <w:rsid w:val="008D5FBE"/>
    <w:rsid w:val="008E0709"/>
    <w:rsid w:val="008E0ADB"/>
    <w:rsid w:val="008E43BF"/>
    <w:rsid w:val="008E6DD5"/>
    <w:rsid w:val="008E6FD8"/>
    <w:rsid w:val="008F069D"/>
    <w:rsid w:val="008F096D"/>
    <w:rsid w:val="008F1EDE"/>
    <w:rsid w:val="008F3DF0"/>
    <w:rsid w:val="008F550E"/>
    <w:rsid w:val="00900B97"/>
    <w:rsid w:val="00900BEA"/>
    <w:rsid w:val="00906A2A"/>
    <w:rsid w:val="009130CC"/>
    <w:rsid w:val="00913A68"/>
    <w:rsid w:val="009162B9"/>
    <w:rsid w:val="00926850"/>
    <w:rsid w:val="00930FB4"/>
    <w:rsid w:val="00932FD6"/>
    <w:rsid w:val="0093312C"/>
    <w:rsid w:val="0094085D"/>
    <w:rsid w:val="00942070"/>
    <w:rsid w:val="009454D6"/>
    <w:rsid w:val="00945F28"/>
    <w:rsid w:val="0094696E"/>
    <w:rsid w:val="0094715D"/>
    <w:rsid w:val="00955A92"/>
    <w:rsid w:val="00955FEF"/>
    <w:rsid w:val="00960927"/>
    <w:rsid w:val="0096130D"/>
    <w:rsid w:val="00962174"/>
    <w:rsid w:val="00965DB8"/>
    <w:rsid w:val="0096619D"/>
    <w:rsid w:val="00967547"/>
    <w:rsid w:val="00971A98"/>
    <w:rsid w:val="009722E5"/>
    <w:rsid w:val="0097318F"/>
    <w:rsid w:val="00974128"/>
    <w:rsid w:val="00975BAA"/>
    <w:rsid w:val="00980DB4"/>
    <w:rsid w:val="009829FE"/>
    <w:rsid w:val="0099481D"/>
    <w:rsid w:val="00996470"/>
    <w:rsid w:val="00996F38"/>
    <w:rsid w:val="009973AB"/>
    <w:rsid w:val="009A1887"/>
    <w:rsid w:val="009A3B64"/>
    <w:rsid w:val="009A4922"/>
    <w:rsid w:val="009A565E"/>
    <w:rsid w:val="009A63C8"/>
    <w:rsid w:val="009B1305"/>
    <w:rsid w:val="009B21B4"/>
    <w:rsid w:val="009B4B27"/>
    <w:rsid w:val="009B6C3C"/>
    <w:rsid w:val="009C5B2E"/>
    <w:rsid w:val="009E052F"/>
    <w:rsid w:val="009E13CA"/>
    <w:rsid w:val="009E3E54"/>
    <w:rsid w:val="009E3FB7"/>
    <w:rsid w:val="009F32EC"/>
    <w:rsid w:val="009F6B02"/>
    <w:rsid w:val="009F7589"/>
    <w:rsid w:val="00A008B8"/>
    <w:rsid w:val="00A00A00"/>
    <w:rsid w:val="00A1337E"/>
    <w:rsid w:val="00A14C1E"/>
    <w:rsid w:val="00A21D7A"/>
    <w:rsid w:val="00A21DE2"/>
    <w:rsid w:val="00A25129"/>
    <w:rsid w:val="00A25264"/>
    <w:rsid w:val="00A25449"/>
    <w:rsid w:val="00A26092"/>
    <w:rsid w:val="00A3491C"/>
    <w:rsid w:val="00A42E09"/>
    <w:rsid w:val="00A43B27"/>
    <w:rsid w:val="00A441FC"/>
    <w:rsid w:val="00A5532C"/>
    <w:rsid w:val="00A55899"/>
    <w:rsid w:val="00A55B05"/>
    <w:rsid w:val="00A60D1E"/>
    <w:rsid w:val="00A6182C"/>
    <w:rsid w:val="00A70090"/>
    <w:rsid w:val="00A7262B"/>
    <w:rsid w:val="00A72E62"/>
    <w:rsid w:val="00A74DFE"/>
    <w:rsid w:val="00A830B1"/>
    <w:rsid w:val="00A8329D"/>
    <w:rsid w:val="00A86901"/>
    <w:rsid w:val="00A959C9"/>
    <w:rsid w:val="00AA15C2"/>
    <w:rsid w:val="00AA3C56"/>
    <w:rsid w:val="00AA3E47"/>
    <w:rsid w:val="00AA42D4"/>
    <w:rsid w:val="00AB00D7"/>
    <w:rsid w:val="00AB0E14"/>
    <w:rsid w:val="00AB259B"/>
    <w:rsid w:val="00AC213A"/>
    <w:rsid w:val="00AC4380"/>
    <w:rsid w:val="00AC46C1"/>
    <w:rsid w:val="00AC5207"/>
    <w:rsid w:val="00AD2830"/>
    <w:rsid w:val="00AD2DD0"/>
    <w:rsid w:val="00AD4878"/>
    <w:rsid w:val="00AD49DE"/>
    <w:rsid w:val="00AD744A"/>
    <w:rsid w:val="00AE06EC"/>
    <w:rsid w:val="00AE30D0"/>
    <w:rsid w:val="00AE3FF1"/>
    <w:rsid w:val="00AE6F88"/>
    <w:rsid w:val="00AE7976"/>
    <w:rsid w:val="00B01E1B"/>
    <w:rsid w:val="00B0236B"/>
    <w:rsid w:val="00B03DF7"/>
    <w:rsid w:val="00B04783"/>
    <w:rsid w:val="00B100E0"/>
    <w:rsid w:val="00B11049"/>
    <w:rsid w:val="00B11F5F"/>
    <w:rsid w:val="00B12413"/>
    <w:rsid w:val="00B13242"/>
    <w:rsid w:val="00B138C9"/>
    <w:rsid w:val="00B21C0C"/>
    <w:rsid w:val="00B22BAD"/>
    <w:rsid w:val="00B232D5"/>
    <w:rsid w:val="00B24D0E"/>
    <w:rsid w:val="00B27356"/>
    <w:rsid w:val="00B274D8"/>
    <w:rsid w:val="00B33703"/>
    <w:rsid w:val="00B4062B"/>
    <w:rsid w:val="00B42FA7"/>
    <w:rsid w:val="00B43FFB"/>
    <w:rsid w:val="00B46F2E"/>
    <w:rsid w:val="00B52BCF"/>
    <w:rsid w:val="00B5465D"/>
    <w:rsid w:val="00B54963"/>
    <w:rsid w:val="00B55409"/>
    <w:rsid w:val="00B577DC"/>
    <w:rsid w:val="00B6356C"/>
    <w:rsid w:val="00B64CDF"/>
    <w:rsid w:val="00B64FCE"/>
    <w:rsid w:val="00B70851"/>
    <w:rsid w:val="00B70DC9"/>
    <w:rsid w:val="00B72499"/>
    <w:rsid w:val="00B72655"/>
    <w:rsid w:val="00B7419A"/>
    <w:rsid w:val="00B829B4"/>
    <w:rsid w:val="00B84D5C"/>
    <w:rsid w:val="00B86C15"/>
    <w:rsid w:val="00B875BB"/>
    <w:rsid w:val="00B9059E"/>
    <w:rsid w:val="00B93640"/>
    <w:rsid w:val="00B94CFC"/>
    <w:rsid w:val="00B961BC"/>
    <w:rsid w:val="00B96701"/>
    <w:rsid w:val="00B9711A"/>
    <w:rsid w:val="00BA1F36"/>
    <w:rsid w:val="00BA2525"/>
    <w:rsid w:val="00BA4DBF"/>
    <w:rsid w:val="00BA72CF"/>
    <w:rsid w:val="00BB0705"/>
    <w:rsid w:val="00BB49DE"/>
    <w:rsid w:val="00BB7E94"/>
    <w:rsid w:val="00BC095F"/>
    <w:rsid w:val="00BC3C67"/>
    <w:rsid w:val="00BC62C7"/>
    <w:rsid w:val="00BC65BF"/>
    <w:rsid w:val="00BD0D79"/>
    <w:rsid w:val="00BD3C95"/>
    <w:rsid w:val="00BD598A"/>
    <w:rsid w:val="00BD70F7"/>
    <w:rsid w:val="00BE09F8"/>
    <w:rsid w:val="00BE289E"/>
    <w:rsid w:val="00BE353F"/>
    <w:rsid w:val="00BF0A5A"/>
    <w:rsid w:val="00BF4D62"/>
    <w:rsid w:val="00BF59C9"/>
    <w:rsid w:val="00BF61AE"/>
    <w:rsid w:val="00BF796F"/>
    <w:rsid w:val="00C00ACD"/>
    <w:rsid w:val="00C01FB0"/>
    <w:rsid w:val="00C032C5"/>
    <w:rsid w:val="00C037CB"/>
    <w:rsid w:val="00C03837"/>
    <w:rsid w:val="00C04C29"/>
    <w:rsid w:val="00C10C03"/>
    <w:rsid w:val="00C1150F"/>
    <w:rsid w:val="00C21CE4"/>
    <w:rsid w:val="00C24FB1"/>
    <w:rsid w:val="00C25F7F"/>
    <w:rsid w:val="00C3303B"/>
    <w:rsid w:val="00C372A5"/>
    <w:rsid w:val="00C408E2"/>
    <w:rsid w:val="00C40C2E"/>
    <w:rsid w:val="00C43D2A"/>
    <w:rsid w:val="00C507EA"/>
    <w:rsid w:val="00C52BBB"/>
    <w:rsid w:val="00C550CA"/>
    <w:rsid w:val="00C57D36"/>
    <w:rsid w:val="00C61CFD"/>
    <w:rsid w:val="00C6232D"/>
    <w:rsid w:val="00C7357A"/>
    <w:rsid w:val="00C74DED"/>
    <w:rsid w:val="00C76C75"/>
    <w:rsid w:val="00C83E67"/>
    <w:rsid w:val="00C8780A"/>
    <w:rsid w:val="00C91444"/>
    <w:rsid w:val="00C93300"/>
    <w:rsid w:val="00C96D10"/>
    <w:rsid w:val="00C972F6"/>
    <w:rsid w:val="00CA1D37"/>
    <w:rsid w:val="00CA48C8"/>
    <w:rsid w:val="00CB1BEE"/>
    <w:rsid w:val="00CB216C"/>
    <w:rsid w:val="00CB2A4D"/>
    <w:rsid w:val="00CB61E5"/>
    <w:rsid w:val="00CC334B"/>
    <w:rsid w:val="00CC40EF"/>
    <w:rsid w:val="00CC5F18"/>
    <w:rsid w:val="00CC606F"/>
    <w:rsid w:val="00CD110B"/>
    <w:rsid w:val="00CD1BB3"/>
    <w:rsid w:val="00CD794B"/>
    <w:rsid w:val="00CD7B75"/>
    <w:rsid w:val="00CE639E"/>
    <w:rsid w:val="00CE66FD"/>
    <w:rsid w:val="00CF0E78"/>
    <w:rsid w:val="00CF1257"/>
    <w:rsid w:val="00CF5882"/>
    <w:rsid w:val="00CF59AB"/>
    <w:rsid w:val="00D00CC1"/>
    <w:rsid w:val="00D066B4"/>
    <w:rsid w:val="00D126A8"/>
    <w:rsid w:val="00D13C69"/>
    <w:rsid w:val="00D14351"/>
    <w:rsid w:val="00D162D9"/>
    <w:rsid w:val="00D200D0"/>
    <w:rsid w:val="00D2011B"/>
    <w:rsid w:val="00D24AC9"/>
    <w:rsid w:val="00D25A54"/>
    <w:rsid w:val="00D25BE8"/>
    <w:rsid w:val="00D271DA"/>
    <w:rsid w:val="00D27C2D"/>
    <w:rsid w:val="00D30D1F"/>
    <w:rsid w:val="00D30F71"/>
    <w:rsid w:val="00D319D0"/>
    <w:rsid w:val="00D32523"/>
    <w:rsid w:val="00D3264E"/>
    <w:rsid w:val="00D326ED"/>
    <w:rsid w:val="00D42D74"/>
    <w:rsid w:val="00D44B61"/>
    <w:rsid w:val="00D50809"/>
    <w:rsid w:val="00D52C77"/>
    <w:rsid w:val="00D60977"/>
    <w:rsid w:val="00D60CCB"/>
    <w:rsid w:val="00D61132"/>
    <w:rsid w:val="00D6184B"/>
    <w:rsid w:val="00D639AC"/>
    <w:rsid w:val="00D66966"/>
    <w:rsid w:val="00D735B4"/>
    <w:rsid w:val="00D743FC"/>
    <w:rsid w:val="00D7641D"/>
    <w:rsid w:val="00D8004B"/>
    <w:rsid w:val="00D8535C"/>
    <w:rsid w:val="00D8547D"/>
    <w:rsid w:val="00D92483"/>
    <w:rsid w:val="00D928F0"/>
    <w:rsid w:val="00D937A6"/>
    <w:rsid w:val="00D95A45"/>
    <w:rsid w:val="00D96C7B"/>
    <w:rsid w:val="00DA27E9"/>
    <w:rsid w:val="00DA3FFE"/>
    <w:rsid w:val="00DB22F3"/>
    <w:rsid w:val="00DB3454"/>
    <w:rsid w:val="00DB7CD8"/>
    <w:rsid w:val="00DC0AB3"/>
    <w:rsid w:val="00DC6530"/>
    <w:rsid w:val="00DC721E"/>
    <w:rsid w:val="00DD2A72"/>
    <w:rsid w:val="00DD4F29"/>
    <w:rsid w:val="00DD650B"/>
    <w:rsid w:val="00DE02C6"/>
    <w:rsid w:val="00DF1712"/>
    <w:rsid w:val="00DF4606"/>
    <w:rsid w:val="00DF7D72"/>
    <w:rsid w:val="00E04FBF"/>
    <w:rsid w:val="00E0697C"/>
    <w:rsid w:val="00E104FE"/>
    <w:rsid w:val="00E1176C"/>
    <w:rsid w:val="00E150A2"/>
    <w:rsid w:val="00E16501"/>
    <w:rsid w:val="00E165A6"/>
    <w:rsid w:val="00E25DF6"/>
    <w:rsid w:val="00E3038E"/>
    <w:rsid w:val="00E3238B"/>
    <w:rsid w:val="00E332CF"/>
    <w:rsid w:val="00E35296"/>
    <w:rsid w:val="00E37DB9"/>
    <w:rsid w:val="00E41E7C"/>
    <w:rsid w:val="00E43E48"/>
    <w:rsid w:val="00E45DE9"/>
    <w:rsid w:val="00E50836"/>
    <w:rsid w:val="00E53065"/>
    <w:rsid w:val="00E659AD"/>
    <w:rsid w:val="00E6667E"/>
    <w:rsid w:val="00E66873"/>
    <w:rsid w:val="00E7336B"/>
    <w:rsid w:val="00E746BA"/>
    <w:rsid w:val="00E74FA6"/>
    <w:rsid w:val="00E75372"/>
    <w:rsid w:val="00E81D97"/>
    <w:rsid w:val="00E820E0"/>
    <w:rsid w:val="00E8383E"/>
    <w:rsid w:val="00E85B1C"/>
    <w:rsid w:val="00E86B72"/>
    <w:rsid w:val="00E90DE3"/>
    <w:rsid w:val="00E92536"/>
    <w:rsid w:val="00E95B46"/>
    <w:rsid w:val="00EA0366"/>
    <w:rsid w:val="00EA0EAD"/>
    <w:rsid w:val="00EA25DD"/>
    <w:rsid w:val="00EA3F5B"/>
    <w:rsid w:val="00EA7F09"/>
    <w:rsid w:val="00EB2258"/>
    <w:rsid w:val="00EB2882"/>
    <w:rsid w:val="00EB50AC"/>
    <w:rsid w:val="00EC56CB"/>
    <w:rsid w:val="00EC5DF9"/>
    <w:rsid w:val="00EC7A5F"/>
    <w:rsid w:val="00EC7E46"/>
    <w:rsid w:val="00ED171E"/>
    <w:rsid w:val="00ED61FC"/>
    <w:rsid w:val="00ED6585"/>
    <w:rsid w:val="00EE6489"/>
    <w:rsid w:val="00EF05E2"/>
    <w:rsid w:val="00EF0D65"/>
    <w:rsid w:val="00EF0EA3"/>
    <w:rsid w:val="00EF1526"/>
    <w:rsid w:val="00EF33FC"/>
    <w:rsid w:val="00EF3AF1"/>
    <w:rsid w:val="00EF6FA2"/>
    <w:rsid w:val="00F0109D"/>
    <w:rsid w:val="00F01AB7"/>
    <w:rsid w:val="00F01DFE"/>
    <w:rsid w:val="00F05DF3"/>
    <w:rsid w:val="00F05FA0"/>
    <w:rsid w:val="00F07E44"/>
    <w:rsid w:val="00F1387B"/>
    <w:rsid w:val="00F16814"/>
    <w:rsid w:val="00F21B6D"/>
    <w:rsid w:val="00F2276F"/>
    <w:rsid w:val="00F263B7"/>
    <w:rsid w:val="00F26BF5"/>
    <w:rsid w:val="00F32C9A"/>
    <w:rsid w:val="00F35BBA"/>
    <w:rsid w:val="00F40BA5"/>
    <w:rsid w:val="00F45193"/>
    <w:rsid w:val="00F454BE"/>
    <w:rsid w:val="00F47645"/>
    <w:rsid w:val="00F47C1C"/>
    <w:rsid w:val="00F53186"/>
    <w:rsid w:val="00F56AAE"/>
    <w:rsid w:val="00F56FE3"/>
    <w:rsid w:val="00F6381A"/>
    <w:rsid w:val="00F6390C"/>
    <w:rsid w:val="00F70F41"/>
    <w:rsid w:val="00F811E8"/>
    <w:rsid w:val="00F81F07"/>
    <w:rsid w:val="00F832D9"/>
    <w:rsid w:val="00F83CE5"/>
    <w:rsid w:val="00F8492C"/>
    <w:rsid w:val="00F84FDB"/>
    <w:rsid w:val="00F861BD"/>
    <w:rsid w:val="00F93620"/>
    <w:rsid w:val="00F93844"/>
    <w:rsid w:val="00F94391"/>
    <w:rsid w:val="00FA1887"/>
    <w:rsid w:val="00FA4504"/>
    <w:rsid w:val="00FB1837"/>
    <w:rsid w:val="00FB5EB5"/>
    <w:rsid w:val="00FC74D9"/>
    <w:rsid w:val="00FD1D29"/>
    <w:rsid w:val="00FD2F5C"/>
    <w:rsid w:val="00FD559E"/>
    <w:rsid w:val="00FD5CCD"/>
    <w:rsid w:val="00FE27C4"/>
    <w:rsid w:val="00FE607F"/>
    <w:rsid w:val="00FF21CC"/>
    <w:rsid w:val="00FF4EBF"/>
    <w:rsid w:val="00FF7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rules v:ext="edit">
        <o:r id="V:Rule4" type="connector" idref="#_x0000_s1538"/>
        <o:r id="V:Rule5" type="connector" idref="#_x0000_s1541"/>
        <o:r id="V:Rule6" type="connector" idref="#_x0000_s1539"/>
      </o:rules>
    </o:shapelayout>
  </w:shapeDefaults>
  <w:decimalSymbol w:val="."/>
  <w:listSeparator w:val=","/>
  <w14:docId w14:val="7A24B7E0"/>
  <w15:chartTrackingRefBased/>
  <w15:docId w15:val="{0ADE0637-3F03-48DC-93EA-6AE499B8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F32C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37A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452384"/>
    <w:pPr>
      <w:tabs>
        <w:tab w:val="center" w:pos="4252"/>
        <w:tab w:val="right" w:pos="8504"/>
      </w:tabs>
      <w:snapToGrid w:val="0"/>
    </w:pPr>
  </w:style>
  <w:style w:type="paragraph" w:styleId="a5">
    <w:name w:val="footer"/>
    <w:basedOn w:val="a"/>
    <w:rsid w:val="00452384"/>
    <w:pPr>
      <w:tabs>
        <w:tab w:val="center" w:pos="4252"/>
        <w:tab w:val="right" w:pos="8504"/>
      </w:tabs>
      <w:snapToGrid w:val="0"/>
    </w:pPr>
  </w:style>
  <w:style w:type="character" w:styleId="a6">
    <w:name w:val="page number"/>
    <w:basedOn w:val="a0"/>
    <w:rsid w:val="00452384"/>
  </w:style>
  <w:style w:type="paragraph" w:styleId="a7">
    <w:name w:val="Balloon Text"/>
    <w:basedOn w:val="a"/>
    <w:semiHidden/>
    <w:rsid w:val="00452384"/>
    <w:rPr>
      <w:rFonts w:ascii="Arial" w:eastAsia="ＭＳ ゴシック" w:hAnsi="Arial"/>
      <w:sz w:val="18"/>
      <w:szCs w:val="18"/>
    </w:rPr>
  </w:style>
  <w:style w:type="paragraph" w:styleId="a8">
    <w:name w:val="Date"/>
    <w:basedOn w:val="a"/>
    <w:next w:val="a"/>
    <w:rsid w:val="00413079"/>
  </w:style>
  <w:style w:type="paragraph" w:styleId="a9">
    <w:name w:val="Body Text"/>
    <w:basedOn w:val="a"/>
    <w:rsid w:val="00A25129"/>
    <w:pPr>
      <w:spacing w:line="240" w:lineRule="exact"/>
      <w:jc w:val="center"/>
    </w:pPr>
  </w:style>
  <w:style w:type="character" w:styleId="aa">
    <w:name w:val="Hyperlink"/>
    <w:rsid w:val="00CD7B75"/>
    <w:rPr>
      <w:color w:val="0000FF"/>
      <w:u w:val="single"/>
    </w:rPr>
  </w:style>
  <w:style w:type="paragraph" w:styleId="ab">
    <w:name w:val="Closing"/>
    <w:basedOn w:val="a"/>
    <w:link w:val="ac"/>
    <w:uiPriority w:val="99"/>
    <w:unhideWhenUsed/>
    <w:rsid w:val="00CD1BB3"/>
    <w:pPr>
      <w:jc w:val="right"/>
    </w:pPr>
    <w:rPr>
      <w:sz w:val="24"/>
      <w:lang w:val="x-none" w:eastAsia="x-none"/>
    </w:rPr>
  </w:style>
  <w:style w:type="character" w:customStyle="1" w:styleId="ac">
    <w:name w:val="結語 (文字)"/>
    <w:link w:val="ab"/>
    <w:uiPriority w:val="99"/>
    <w:rsid w:val="00CD1BB3"/>
    <w:rPr>
      <w:rFonts w:ascii="Century" w:eastAsia="ＭＳ 明朝" w:hAnsi="Century" w:cs="Times New Roman"/>
      <w:kern w:val="2"/>
      <w:sz w:val="24"/>
      <w:szCs w:val="24"/>
    </w:rPr>
  </w:style>
  <w:style w:type="paragraph" w:styleId="Web">
    <w:name w:val="Normal (Web)"/>
    <w:basedOn w:val="a"/>
    <w:uiPriority w:val="99"/>
    <w:unhideWhenUsed/>
    <w:rsid w:val="00705CE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Default">
    <w:name w:val="Default"/>
    <w:rsid w:val="001834A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72">
      <w:bodyDiv w:val="1"/>
      <w:marLeft w:val="0"/>
      <w:marRight w:val="0"/>
      <w:marTop w:val="0"/>
      <w:marBottom w:val="0"/>
      <w:divBdr>
        <w:top w:val="none" w:sz="0" w:space="0" w:color="auto"/>
        <w:left w:val="none" w:sz="0" w:space="0" w:color="auto"/>
        <w:bottom w:val="none" w:sz="0" w:space="0" w:color="auto"/>
        <w:right w:val="none" w:sz="0" w:space="0" w:color="auto"/>
      </w:divBdr>
    </w:div>
    <w:div w:id="141242353">
      <w:bodyDiv w:val="1"/>
      <w:marLeft w:val="0"/>
      <w:marRight w:val="0"/>
      <w:marTop w:val="0"/>
      <w:marBottom w:val="0"/>
      <w:divBdr>
        <w:top w:val="none" w:sz="0" w:space="0" w:color="auto"/>
        <w:left w:val="none" w:sz="0" w:space="0" w:color="auto"/>
        <w:bottom w:val="none" w:sz="0" w:space="0" w:color="auto"/>
        <w:right w:val="none" w:sz="0" w:space="0" w:color="auto"/>
      </w:divBdr>
    </w:div>
    <w:div w:id="321006557">
      <w:bodyDiv w:val="1"/>
      <w:marLeft w:val="0"/>
      <w:marRight w:val="0"/>
      <w:marTop w:val="0"/>
      <w:marBottom w:val="0"/>
      <w:divBdr>
        <w:top w:val="none" w:sz="0" w:space="0" w:color="auto"/>
        <w:left w:val="none" w:sz="0" w:space="0" w:color="auto"/>
        <w:bottom w:val="none" w:sz="0" w:space="0" w:color="auto"/>
        <w:right w:val="none" w:sz="0" w:space="0" w:color="auto"/>
      </w:divBdr>
    </w:div>
    <w:div w:id="618486534">
      <w:bodyDiv w:val="1"/>
      <w:marLeft w:val="0"/>
      <w:marRight w:val="0"/>
      <w:marTop w:val="0"/>
      <w:marBottom w:val="0"/>
      <w:divBdr>
        <w:top w:val="none" w:sz="0" w:space="0" w:color="auto"/>
        <w:left w:val="none" w:sz="0" w:space="0" w:color="auto"/>
        <w:bottom w:val="none" w:sz="0" w:space="0" w:color="auto"/>
        <w:right w:val="none" w:sz="0" w:space="0" w:color="auto"/>
      </w:divBdr>
      <w:divsChild>
        <w:div w:id="1232424509">
          <w:marLeft w:val="0"/>
          <w:marRight w:val="0"/>
          <w:marTop w:val="0"/>
          <w:marBottom w:val="0"/>
          <w:divBdr>
            <w:top w:val="none" w:sz="0" w:space="0" w:color="auto"/>
            <w:left w:val="none" w:sz="0" w:space="0" w:color="auto"/>
            <w:bottom w:val="none" w:sz="0" w:space="0" w:color="auto"/>
            <w:right w:val="none" w:sz="0" w:space="0" w:color="auto"/>
          </w:divBdr>
          <w:divsChild>
            <w:div w:id="1344161465">
              <w:marLeft w:val="0"/>
              <w:marRight w:val="0"/>
              <w:marTop w:val="0"/>
              <w:marBottom w:val="0"/>
              <w:divBdr>
                <w:top w:val="none" w:sz="0" w:space="0" w:color="auto"/>
                <w:left w:val="none" w:sz="0" w:space="0" w:color="auto"/>
                <w:bottom w:val="none" w:sz="0" w:space="0" w:color="auto"/>
                <w:right w:val="none" w:sz="0" w:space="0" w:color="auto"/>
              </w:divBdr>
              <w:divsChild>
                <w:div w:id="22526033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807161947">
      <w:bodyDiv w:val="1"/>
      <w:marLeft w:val="0"/>
      <w:marRight w:val="0"/>
      <w:marTop w:val="0"/>
      <w:marBottom w:val="0"/>
      <w:divBdr>
        <w:top w:val="none" w:sz="0" w:space="0" w:color="auto"/>
        <w:left w:val="none" w:sz="0" w:space="0" w:color="auto"/>
        <w:bottom w:val="none" w:sz="0" w:space="0" w:color="auto"/>
        <w:right w:val="none" w:sz="0" w:space="0" w:color="auto"/>
      </w:divBdr>
    </w:div>
    <w:div w:id="1248923336">
      <w:bodyDiv w:val="1"/>
      <w:marLeft w:val="0"/>
      <w:marRight w:val="0"/>
      <w:marTop w:val="0"/>
      <w:marBottom w:val="0"/>
      <w:divBdr>
        <w:top w:val="none" w:sz="0" w:space="0" w:color="auto"/>
        <w:left w:val="none" w:sz="0" w:space="0" w:color="auto"/>
        <w:bottom w:val="none" w:sz="0" w:space="0" w:color="auto"/>
        <w:right w:val="none" w:sz="0" w:space="0" w:color="auto"/>
      </w:divBdr>
    </w:div>
    <w:div w:id="160052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1E08F-2794-4C7E-8FD6-90C793C5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19</Pages>
  <Words>2307</Words>
  <Characters>13156</Characters>
  <Application>Microsoft Office Word</Application>
  <DocSecurity>0</DocSecurity>
  <Lines>109</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「専門性発揮のための人材開発の考え方」（仮称）のイメージ</vt:lpstr>
      <vt:lpstr>「専門性発揮のための人材開発の考え方」（仮称）のイメージ</vt:lpstr>
    </vt:vector>
  </TitlesOfParts>
  <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「専門性発揮のための人材開発の考え方」（仮称）のイメージ</dc:title>
  <dc:subject/>
  <dc:creator>kimura-masao</dc:creator>
  <cp:keywords/>
  <cp:lastModifiedBy>中川　峰郎</cp:lastModifiedBy>
  <cp:revision>7</cp:revision>
  <cp:lastPrinted>2019-09-26T10:07:00Z</cp:lastPrinted>
  <dcterms:created xsi:type="dcterms:W3CDTF">2020-04-03T04:48:00Z</dcterms:created>
  <dcterms:modified xsi:type="dcterms:W3CDTF">2020-04-07T02:09:00Z</dcterms:modified>
</cp:coreProperties>
</file>